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3B5F9" w14:textId="26018D94" w:rsidR="00290385" w:rsidRPr="006E7AB3" w:rsidRDefault="00290385" w:rsidP="00744219">
      <w:pPr>
        <w:spacing w:before="60" w:after="0" w:line="240" w:lineRule="auto"/>
        <w:rPr>
          <w:rFonts w:ascii="Malgun Gothic Semilight" w:eastAsia="Malgun Gothic Semilight" w:hAnsi="Malgun Gothic Semilight" w:cs="Malgun Gothic Semilight"/>
          <w:b/>
          <w:bCs/>
          <w:color w:val="0070C0"/>
          <w:sz w:val="32"/>
          <w:szCs w:val="32"/>
        </w:rPr>
      </w:pPr>
    </w:p>
    <w:p w14:paraId="4B14ACC4" w14:textId="77777777" w:rsidR="00744219" w:rsidRPr="007F591B" w:rsidRDefault="00744219" w:rsidP="00DE460D">
      <w:pPr>
        <w:spacing w:after="0" w:line="240" w:lineRule="auto"/>
        <w:rPr>
          <w:rFonts w:ascii="Malgun Gothic Semilight" w:eastAsia="Malgun Gothic Semilight" w:hAnsi="Malgun Gothic Semilight" w:cs="Malgun Gothic Semilight"/>
          <w:b/>
          <w:bCs/>
          <w:color w:val="0070C0"/>
          <w:sz w:val="32"/>
          <w:szCs w:val="32"/>
        </w:rPr>
      </w:pPr>
      <w:r w:rsidRPr="007F591B">
        <w:rPr>
          <w:rFonts w:ascii="Malgun Gothic Semilight" w:eastAsia="Malgun Gothic Semilight" w:hAnsi="Malgun Gothic Semilight" w:cs="Malgun Gothic Semilight"/>
          <w:b/>
          <w:bCs/>
          <w:color w:val="0070C0"/>
          <w:sz w:val="32"/>
          <w:szCs w:val="32"/>
        </w:rPr>
        <w:t xml:space="preserve">Liebe Bürgerinnen, </w:t>
      </w:r>
    </w:p>
    <w:p w14:paraId="7334C29A" w14:textId="77777777" w:rsidR="00744219" w:rsidRPr="007F591B" w:rsidRDefault="00744219" w:rsidP="00DE460D">
      <w:pPr>
        <w:spacing w:after="0" w:line="240" w:lineRule="auto"/>
        <w:rPr>
          <w:rFonts w:ascii="Malgun Gothic Semilight" w:eastAsia="Malgun Gothic Semilight" w:hAnsi="Malgun Gothic Semilight" w:cs="Malgun Gothic Semilight"/>
          <w:b/>
          <w:bCs/>
          <w:color w:val="0070C0"/>
          <w:sz w:val="32"/>
          <w:szCs w:val="32"/>
        </w:rPr>
      </w:pPr>
      <w:r w:rsidRPr="007F591B">
        <w:rPr>
          <w:rFonts w:ascii="Malgun Gothic Semilight" w:eastAsia="Malgun Gothic Semilight" w:hAnsi="Malgun Gothic Semilight" w:cs="Malgun Gothic Semilight"/>
          <w:b/>
          <w:bCs/>
          <w:color w:val="0070C0"/>
          <w:sz w:val="32"/>
          <w:szCs w:val="32"/>
        </w:rPr>
        <w:t>liebe Bürger!</w:t>
      </w:r>
    </w:p>
    <w:p w14:paraId="3CC70B92" w14:textId="77777777" w:rsidR="00290385" w:rsidRPr="00185051" w:rsidRDefault="00290385" w:rsidP="00DE460D">
      <w:pPr>
        <w:spacing w:after="0" w:line="240" w:lineRule="auto"/>
        <w:rPr>
          <w:rFonts w:ascii="Malgun Gothic Semilight" w:eastAsia="Malgun Gothic Semilight" w:hAnsi="Malgun Gothic Semilight" w:cs="Malgun Gothic Semilight"/>
          <w:b/>
          <w:bCs/>
          <w:color w:val="0070C0"/>
          <w:sz w:val="32"/>
          <w:szCs w:val="32"/>
        </w:rPr>
      </w:pPr>
    </w:p>
    <w:p w14:paraId="0D603E32" w14:textId="19A20771" w:rsidR="00185051" w:rsidRPr="00185051" w:rsidRDefault="00185051" w:rsidP="00185051">
      <w:pPr>
        <w:spacing w:before="120" w:after="0" w:line="240" w:lineRule="auto"/>
        <w:rPr>
          <w:rFonts w:ascii="Malgun Gothic Semilight" w:eastAsia="Malgun Gothic Semilight" w:hAnsi="Malgun Gothic Semilight" w:cs="Malgun Gothic Semilight"/>
          <w:color w:val="0070C0"/>
        </w:rPr>
      </w:pPr>
      <w:r w:rsidRPr="00185051">
        <w:rPr>
          <w:rFonts w:ascii="Malgun Gothic Semilight" w:eastAsia="Malgun Gothic Semilight" w:hAnsi="Malgun Gothic Semilight" w:cs="Malgun Gothic Semilight"/>
          <w:color w:val="0070C0"/>
        </w:rPr>
        <w:t>Die parlamentarische Sommersitzungspause ist zu Ende. Der Bundestag hat in dieser Woche erstmals über den Bundeshaushalt für 2024 beraten. Er soll die Schuldenbremse wieder einhalten, wie Bundesfinanzminister Christian Lindner versicherte. Der Bundesrechnungshof kritisierte</w:t>
      </w:r>
      <w:r w:rsidR="0090258A">
        <w:rPr>
          <w:rFonts w:ascii="Malgun Gothic Semilight" w:eastAsia="Malgun Gothic Semilight" w:hAnsi="Malgun Gothic Semilight" w:cs="Malgun Gothic Semilight"/>
          <w:color w:val="0070C0"/>
        </w:rPr>
        <w:t xml:space="preserve"> </w:t>
      </w:r>
      <w:r w:rsidRPr="00185051">
        <w:rPr>
          <w:rFonts w:ascii="Malgun Gothic Semilight" w:eastAsia="Malgun Gothic Semilight" w:hAnsi="Malgun Gothic Semilight" w:cs="Malgun Gothic Semilight"/>
          <w:color w:val="0070C0"/>
        </w:rPr>
        <w:t xml:space="preserve">Ende August in gleich zwei Gutachten die </w:t>
      </w:r>
      <w:r w:rsidRPr="00BE345F">
        <w:rPr>
          <w:rFonts w:ascii="Malgun Gothic Semilight" w:eastAsia="Malgun Gothic Semilight" w:hAnsi="Malgun Gothic Semilight" w:cs="Malgun Gothic Semilight"/>
          <w:color w:val="0070C0"/>
        </w:rPr>
        <w:t>Haushaltspolitik der Ampel</w:t>
      </w:r>
      <w:r w:rsidRPr="00185051">
        <w:rPr>
          <w:rFonts w:ascii="Malgun Gothic Semilight" w:eastAsia="Malgun Gothic Semilight" w:hAnsi="Malgun Gothic Semilight" w:cs="Malgun Gothic Semilight"/>
          <w:color w:val="0070C0"/>
        </w:rPr>
        <w:t xml:space="preserve"> und die Auslagerung von immer mehr Ausgaben in sogenannte </w:t>
      </w:r>
      <w:r w:rsidRPr="00BE345F">
        <w:rPr>
          <w:rFonts w:ascii="Malgun Gothic Semilight" w:eastAsia="Malgun Gothic Semilight" w:hAnsi="Malgun Gothic Semilight" w:cs="Malgun Gothic Semilight"/>
          <w:color w:val="0070C0"/>
        </w:rPr>
        <w:t>Sondervermögen</w:t>
      </w:r>
      <w:r w:rsidRPr="00185051">
        <w:rPr>
          <w:rFonts w:ascii="Malgun Gothic Semilight" w:eastAsia="Malgun Gothic Semilight" w:hAnsi="Malgun Gothic Semilight" w:cs="Malgun Gothic Semilight"/>
          <w:color w:val="0070C0"/>
        </w:rPr>
        <w:t xml:space="preserve">, die richtigerweise Sonderschulden heißen müssten. So ist die Kreditaufnahme des Bundes im nächsten Jahr </w:t>
      </w:r>
      <w:r w:rsidR="00DB1210">
        <w:rPr>
          <w:rFonts w:ascii="Malgun Gothic Semilight" w:eastAsia="Malgun Gothic Semilight" w:hAnsi="Malgun Gothic Semilight" w:cs="Malgun Gothic Semilight"/>
          <w:color w:val="0070C0"/>
        </w:rPr>
        <w:t xml:space="preserve">tatsächlich </w:t>
      </w:r>
      <w:r w:rsidRPr="00185051">
        <w:rPr>
          <w:rFonts w:ascii="Malgun Gothic Semilight" w:eastAsia="Malgun Gothic Semilight" w:hAnsi="Malgun Gothic Semilight" w:cs="Malgun Gothic Semilight"/>
          <w:color w:val="0070C0"/>
        </w:rPr>
        <w:t xml:space="preserve">um ein Vielfaches </w:t>
      </w:r>
      <w:r w:rsidR="008279E4" w:rsidRPr="00185051">
        <w:rPr>
          <w:rFonts w:ascii="Malgun Gothic Semilight" w:eastAsia="Malgun Gothic Semilight" w:hAnsi="Malgun Gothic Semilight" w:cs="Malgun Gothic Semilight"/>
          <w:color w:val="0070C0"/>
        </w:rPr>
        <w:t>höher</w:t>
      </w:r>
      <w:r w:rsidRPr="00185051">
        <w:rPr>
          <w:rFonts w:ascii="Malgun Gothic Semilight" w:eastAsia="Malgun Gothic Semilight" w:hAnsi="Malgun Gothic Semilight" w:cs="Malgun Gothic Semilight"/>
          <w:color w:val="0070C0"/>
        </w:rPr>
        <w:t xml:space="preserve"> als im </w:t>
      </w:r>
      <w:r w:rsidR="0090258A">
        <w:rPr>
          <w:rFonts w:ascii="Malgun Gothic Semilight" w:eastAsia="Malgun Gothic Semilight" w:hAnsi="Malgun Gothic Semilight" w:cs="Malgun Gothic Semilight"/>
          <w:color w:val="0070C0"/>
        </w:rPr>
        <w:t>Kernh</w:t>
      </w:r>
      <w:r w:rsidRPr="00185051">
        <w:rPr>
          <w:rFonts w:ascii="Malgun Gothic Semilight" w:eastAsia="Malgun Gothic Semilight" w:hAnsi="Malgun Gothic Semilight" w:cs="Malgun Gothic Semilight"/>
          <w:color w:val="0070C0"/>
        </w:rPr>
        <w:t xml:space="preserve">aushalt angegeben. Das bestätigt </w:t>
      </w:r>
      <w:r w:rsidR="00DB1210">
        <w:rPr>
          <w:rFonts w:ascii="Malgun Gothic Semilight" w:eastAsia="Malgun Gothic Semilight" w:hAnsi="Malgun Gothic Semilight" w:cs="Malgun Gothic Semilight"/>
          <w:color w:val="0070C0"/>
        </w:rPr>
        <w:t xml:space="preserve">auch </w:t>
      </w:r>
      <w:r w:rsidRPr="00185051">
        <w:rPr>
          <w:rFonts w:ascii="Malgun Gothic Semilight" w:eastAsia="Malgun Gothic Semilight" w:hAnsi="Malgun Gothic Semilight" w:cs="Malgun Gothic Semilight"/>
          <w:color w:val="0070C0"/>
        </w:rPr>
        <w:t xml:space="preserve">die Kritik von CDU und CSU. Und es macht klar: Lindner hält entgegen seinen Versprechen auch im nächsten Jahr die Schuldenbremse nicht ein. </w:t>
      </w:r>
      <w:r w:rsidR="00D656D0">
        <w:rPr>
          <w:rFonts w:ascii="Malgun Gothic Semilight" w:eastAsia="Malgun Gothic Semilight" w:hAnsi="Malgun Gothic Semilight" w:cs="Malgun Gothic Semilight"/>
          <w:color w:val="0070C0"/>
        </w:rPr>
        <w:t xml:space="preserve">Immerhin räumte </w:t>
      </w:r>
      <w:r w:rsidR="00BE345F">
        <w:rPr>
          <w:rFonts w:ascii="Malgun Gothic Semilight" w:eastAsia="Malgun Gothic Semilight" w:hAnsi="Malgun Gothic Semilight" w:cs="Malgun Gothic Semilight"/>
          <w:color w:val="0070C0"/>
        </w:rPr>
        <w:t xml:space="preserve">der </w:t>
      </w:r>
      <w:r w:rsidR="00D656D0">
        <w:rPr>
          <w:rFonts w:ascii="Malgun Gothic Semilight" w:eastAsia="Malgun Gothic Semilight" w:hAnsi="Malgun Gothic Semilight" w:cs="Malgun Gothic Semilight"/>
          <w:color w:val="0070C0"/>
        </w:rPr>
        <w:t>Finanzminister ein, Deutschland habe kein Einnahme</w:t>
      </w:r>
      <w:r w:rsidR="00882655">
        <w:rPr>
          <w:rFonts w:ascii="Malgun Gothic Semilight" w:eastAsia="Malgun Gothic Semilight" w:hAnsi="Malgun Gothic Semilight" w:cs="Malgun Gothic Semilight"/>
          <w:color w:val="0070C0"/>
        </w:rPr>
        <w:t>n</w:t>
      </w:r>
      <w:r w:rsidR="00D656D0">
        <w:rPr>
          <w:rFonts w:ascii="Malgun Gothic Semilight" w:eastAsia="Malgun Gothic Semilight" w:hAnsi="Malgun Gothic Semilight" w:cs="Malgun Gothic Semilight"/>
          <w:color w:val="0070C0"/>
        </w:rPr>
        <w:t xml:space="preserve">-, sondern ein Ausgabenproblem. </w:t>
      </w:r>
      <w:r w:rsidRPr="00185051">
        <w:rPr>
          <w:rFonts w:ascii="Malgun Gothic Semilight" w:eastAsia="Malgun Gothic Semilight" w:hAnsi="Malgun Gothic Semilight" w:cs="Malgun Gothic Semilight"/>
          <w:color w:val="0070C0"/>
        </w:rPr>
        <w:t>Mehr dazu in diesem Newsletter</w:t>
      </w:r>
      <w:r w:rsidR="00BE345F">
        <w:rPr>
          <w:rFonts w:ascii="Malgun Gothic Semilight" w:eastAsia="Malgun Gothic Semilight" w:hAnsi="Malgun Gothic Semilight" w:cs="Malgun Gothic Semilight"/>
          <w:color w:val="0070C0"/>
        </w:rPr>
        <w:t xml:space="preserve"> und in meiner </w:t>
      </w:r>
      <w:hyperlink r:id="rId8" w:anchor="url=L21lZGlhdGhla292ZXJsYXk/dmlkZW9pZD03NTU2Nzc1&amp;mod=mediathek" w:history="1">
        <w:r w:rsidR="00BE345F" w:rsidRPr="00DB1210">
          <w:rPr>
            <w:rStyle w:val="Hyperlink"/>
            <w:rFonts w:ascii="Malgun Gothic Semilight" w:eastAsia="Malgun Gothic Semilight" w:hAnsi="Malgun Gothic Semilight" w:cs="Malgun Gothic Semilight"/>
          </w:rPr>
          <w:t>Rede.</w:t>
        </w:r>
      </w:hyperlink>
    </w:p>
    <w:p w14:paraId="325E3CFD" w14:textId="19163A69" w:rsidR="00BE345F" w:rsidRDefault="00185051" w:rsidP="00185051">
      <w:pPr>
        <w:spacing w:before="120" w:after="0" w:line="240" w:lineRule="auto"/>
        <w:rPr>
          <w:rFonts w:ascii="Malgun Gothic Semilight" w:eastAsia="Malgun Gothic Semilight" w:hAnsi="Malgun Gothic Semilight" w:cs="Malgun Gothic Semilight"/>
          <w:color w:val="0070C0"/>
        </w:rPr>
      </w:pPr>
      <w:r w:rsidRPr="00185051">
        <w:rPr>
          <w:rFonts w:ascii="Malgun Gothic Semilight" w:eastAsia="Malgun Gothic Semilight" w:hAnsi="Malgun Gothic Semilight" w:cs="Malgun Gothic Semilight"/>
          <w:color w:val="0070C0"/>
        </w:rPr>
        <w:t xml:space="preserve">Auf Schloss Meseberg versuchte die </w:t>
      </w:r>
      <w:r w:rsidR="0090258A">
        <w:rPr>
          <w:rFonts w:ascii="Malgun Gothic Semilight" w:eastAsia="Malgun Gothic Semilight" w:hAnsi="Malgun Gothic Semilight" w:cs="Malgun Gothic Semilight"/>
          <w:color w:val="0070C0"/>
        </w:rPr>
        <w:t>Bundes</w:t>
      </w:r>
      <w:r w:rsidRPr="00185051">
        <w:rPr>
          <w:rFonts w:ascii="Malgun Gothic Semilight" w:eastAsia="Malgun Gothic Semilight" w:hAnsi="Malgun Gothic Semilight" w:cs="Malgun Gothic Semilight"/>
          <w:color w:val="0070C0"/>
        </w:rPr>
        <w:t xml:space="preserve">regierung kurz vor Ende der Sommerpause ihren Dauerstreit beizulegen und nach Wegen aus der Krise zu suchen. Denn es ist </w:t>
      </w:r>
    </w:p>
    <w:p w14:paraId="66403CA8" w14:textId="6B107D39" w:rsidR="00BE345F" w:rsidRDefault="00BE345F" w:rsidP="00185051">
      <w:pPr>
        <w:spacing w:before="120" w:after="0" w:line="240" w:lineRule="auto"/>
        <w:rPr>
          <w:rFonts w:ascii="Malgun Gothic Semilight" w:eastAsia="Malgun Gothic Semilight" w:hAnsi="Malgun Gothic Semilight" w:cs="Malgun Gothic Semilight"/>
          <w:color w:val="0070C0"/>
        </w:rPr>
      </w:pPr>
    </w:p>
    <w:p w14:paraId="403EB6F7" w14:textId="1FA78C19" w:rsidR="00185051" w:rsidRPr="00185051" w:rsidRDefault="00185051" w:rsidP="00185051">
      <w:pPr>
        <w:spacing w:before="120" w:after="0" w:line="240" w:lineRule="auto"/>
        <w:rPr>
          <w:rFonts w:ascii="Malgun Gothic Semilight" w:eastAsia="Malgun Gothic Semilight" w:hAnsi="Malgun Gothic Semilight" w:cs="Malgun Gothic Semilight"/>
          <w:color w:val="0070C0"/>
        </w:rPr>
      </w:pPr>
      <w:r w:rsidRPr="00185051">
        <w:rPr>
          <w:rFonts w:ascii="Malgun Gothic Semilight" w:eastAsia="Malgun Gothic Semilight" w:hAnsi="Malgun Gothic Semilight" w:cs="Malgun Gothic Semilight"/>
          <w:color w:val="0070C0"/>
        </w:rPr>
        <w:t>unübersehbar: Unser Land steuert in eine Rezession. Herausgekommen ist ein 10-Punkte-Papier</w:t>
      </w:r>
      <w:r>
        <w:rPr>
          <w:rFonts w:ascii="Malgun Gothic Semilight" w:eastAsia="Malgun Gothic Semilight" w:hAnsi="Malgun Gothic Semilight" w:cs="Malgun Gothic Semilight"/>
          <w:color w:val="0070C0"/>
        </w:rPr>
        <w:t xml:space="preserve">. Darin wurde viel </w:t>
      </w:r>
      <w:r w:rsidR="00E322AA">
        <w:rPr>
          <w:rFonts w:ascii="Malgun Gothic Semilight" w:eastAsia="Malgun Gothic Semilight" w:hAnsi="Malgun Gothic Semilight" w:cs="Malgun Gothic Semilight"/>
          <w:color w:val="0070C0"/>
        </w:rPr>
        <w:t xml:space="preserve">schon </w:t>
      </w:r>
      <w:r w:rsidRPr="00185051">
        <w:rPr>
          <w:rFonts w:ascii="Malgun Gothic Semilight" w:eastAsia="Malgun Gothic Semilight" w:hAnsi="Malgun Gothic Semilight" w:cs="Malgun Gothic Semilight"/>
          <w:color w:val="0070C0"/>
        </w:rPr>
        <w:t>Bekanntes</w:t>
      </w:r>
      <w:r w:rsidR="00E322AA">
        <w:rPr>
          <w:rFonts w:ascii="Malgun Gothic Semilight" w:eastAsia="Malgun Gothic Semilight" w:hAnsi="Malgun Gothic Semilight" w:cs="Malgun Gothic Semilight"/>
          <w:color w:val="0070C0"/>
        </w:rPr>
        <w:t xml:space="preserve">, aber kaum Neues </w:t>
      </w:r>
      <w:r>
        <w:rPr>
          <w:rFonts w:ascii="Malgun Gothic Semilight" w:eastAsia="Malgun Gothic Semilight" w:hAnsi="Malgun Gothic Semilight" w:cs="Malgun Gothic Semilight"/>
          <w:color w:val="0070C0"/>
        </w:rPr>
        <w:t xml:space="preserve">aufgeschrieben. </w:t>
      </w:r>
      <w:r w:rsidRPr="00185051">
        <w:rPr>
          <w:rFonts w:ascii="Malgun Gothic Semilight" w:eastAsia="Malgun Gothic Semilight" w:hAnsi="Malgun Gothic Semilight" w:cs="Malgun Gothic Semilight"/>
          <w:color w:val="0070C0"/>
        </w:rPr>
        <w:t xml:space="preserve">Mehr dazu und was jetzt </w:t>
      </w:r>
      <w:r w:rsidR="00E322AA" w:rsidRPr="00185051">
        <w:rPr>
          <w:rFonts w:ascii="Malgun Gothic Semilight" w:eastAsia="Malgun Gothic Semilight" w:hAnsi="Malgun Gothic Semilight" w:cs="Malgun Gothic Semilight"/>
          <w:color w:val="0070C0"/>
        </w:rPr>
        <w:t xml:space="preserve">eigentlich </w:t>
      </w:r>
      <w:r w:rsidRPr="00185051">
        <w:rPr>
          <w:rFonts w:ascii="Malgun Gothic Semilight" w:eastAsia="Malgun Gothic Semilight" w:hAnsi="Malgun Gothic Semilight" w:cs="Malgun Gothic Semilight"/>
          <w:color w:val="0070C0"/>
        </w:rPr>
        <w:t xml:space="preserve">nötig wäre in diesem Newsletter. </w:t>
      </w:r>
    </w:p>
    <w:p w14:paraId="40FE016A" w14:textId="07F3D94A" w:rsidR="00185051" w:rsidRPr="00185051" w:rsidRDefault="00185051" w:rsidP="00185051">
      <w:pPr>
        <w:spacing w:before="120" w:after="0" w:line="240" w:lineRule="auto"/>
        <w:rPr>
          <w:rFonts w:ascii="Malgun Gothic Semilight" w:eastAsia="Malgun Gothic Semilight" w:hAnsi="Malgun Gothic Semilight" w:cs="Malgun Gothic Semilight"/>
          <w:color w:val="0070C0"/>
        </w:rPr>
      </w:pPr>
      <w:r w:rsidRPr="00185051">
        <w:rPr>
          <w:rFonts w:ascii="Malgun Gothic Semilight" w:eastAsia="Malgun Gothic Semilight" w:hAnsi="Malgun Gothic Semilight" w:cs="Malgun Gothic Semilight"/>
          <w:color w:val="0070C0"/>
        </w:rPr>
        <w:t xml:space="preserve">Die Ampelkoalition hat die große Chance verpasst, das Heizungsgesetz noch einmal praxistauglich zu überarbeiten. Das Bundesverfassungsgericht </w:t>
      </w:r>
      <w:r w:rsidR="00DB1210">
        <w:rPr>
          <w:rFonts w:ascii="Malgun Gothic Semilight" w:eastAsia="Malgun Gothic Semilight" w:hAnsi="Malgun Gothic Semilight" w:cs="Malgun Gothic Semilight"/>
          <w:color w:val="0070C0"/>
        </w:rPr>
        <w:t xml:space="preserve">hatte auf die </w:t>
      </w:r>
      <w:r w:rsidRPr="00185051">
        <w:rPr>
          <w:rFonts w:ascii="Malgun Gothic Semilight" w:eastAsia="Malgun Gothic Semilight" w:hAnsi="Malgun Gothic Semilight" w:cs="Malgun Gothic Semilight"/>
          <w:color w:val="0070C0"/>
        </w:rPr>
        <w:t xml:space="preserve">Klage des CDU-Abgeordneten </w:t>
      </w:r>
      <w:r w:rsidR="00A45A49">
        <w:rPr>
          <w:rFonts w:ascii="Malgun Gothic Semilight" w:eastAsia="Malgun Gothic Semilight" w:hAnsi="Malgun Gothic Semilight" w:cs="Malgun Gothic Semilight"/>
          <w:color w:val="0070C0"/>
        </w:rPr>
        <w:t xml:space="preserve">Thomas </w:t>
      </w:r>
      <w:r w:rsidRPr="00185051">
        <w:rPr>
          <w:rFonts w:ascii="Malgun Gothic Semilight" w:eastAsia="Malgun Gothic Semilight" w:hAnsi="Malgun Gothic Semilight" w:cs="Malgun Gothic Semilight"/>
          <w:color w:val="0070C0"/>
        </w:rPr>
        <w:t xml:space="preserve">Heilmann </w:t>
      </w:r>
      <w:r w:rsidR="00DB1210">
        <w:rPr>
          <w:rFonts w:ascii="Malgun Gothic Semilight" w:eastAsia="Malgun Gothic Semilight" w:hAnsi="Malgun Gothic Semilight" w:cs="Malgun Gothic Semilight"/>
          <w:color w:val="0070C0"/>
        </w:rPr>
        <w:t xml:space="preserve">hin </w:t>
      </w:r>
      <w:r w:rsidRPr="00185051">
        <w:rPr>
          <w:rFonts w:ascii="Malgun Gothic Semilight" w:eastAsia="Malgun Gothic Semilight" w:hAnsi="Malgun Gothic Semilight" w:cs="Malgun Gothic Semilight"/>
          <w:color w:val="0070C0"/>
        </w:rPr>
        <w:t xml:space="preserve">entschieden, dass ein Mindestmaß an Zeit zwischen Anhörungen und Beschlussfassung liegen muss, um ein Gesetz ordnungsgemäß zu beraten. Nun ist zwar die gesamte sommerliche Sitzungspause verstrichen, doch eine neuerliche Beratung hat Rot-Grün-Gelb verweigert. So bleibt vieles ungeklärt. Noch immer können Hauseigentümer </w:t>
      </w:r>
      <w:r w:rsidR="00DB1210">
        <w:rPr>
          <w:rFonts w:ascii="Malgun Gothic Semilight" w:eastAsia="Malgun Gothic Semilight" w:hAnsi="Malgun Gothic Semilight" w:cs="Malgun Gothic Semilight"/>
          <w:color w:val="0070C0"/>
        </w:rPr>
        <w:t xml:space="preserve">und Mieter </w:t>
      </w:r>
      <w:r w:rsidRPr="00185051">
        <w:rPr>
          <w:rFonts w:ascii="Malgun Gothic Semilight" w:eastAsia="Malgun Gothic Semilight" w:hAnsi="Malgun Gothic Semilight" w:cs="Malgun Gothic Semilight"/>
          <w:color w:val="0070C0"/>
        </w:rPr>
        <w:t>nicht abschätzen</w:t>
      </w:r>
      <w:r w:rsidR="00DB1210">
        <w:rPr>
          <w:rFonts w:ascii="Malgun Gothic Semilight" w:eastAsia="Malgun Gothic Semilight" w:hAnsi="Malgun Gothic Semilight" w:cs="Malgun Gothic Semilight"/>
          <w:color w:val="0070C0"/>
        </w:rPr>
        <w:t>,</w:t>
      </w:r>
      <w:r w:rsidRPr="00185051">
        <w:rPr>
          <w:rFonts w:ascii="Malgun Gothic Semilight" w:eastAsia="Malgun Gothic Semilight" w:hAnsi="Malgun Gothic Semilight" w:cs="Malgun Gothic Semilight"/>
          <w:color w:val="0070C0"/>
        </w:rPr>
        <w:t xml:space="preserve"> welche Kosten auf sie zukommen und wie hoch die Unterstützung durch den Bund ist. Auch jene, die die neuen Heizungen einbauen sollen, sind ratlos, wie sich bei einer Anhörung der CDU/CSU-Fraktion zu Wochenbeginn zeigte. </w:t>
      </w:r>
    </w:p>
    <w:p w14:paraId="6B89179F" w14:textId="77777777" w:rsidR="00185051" w:rsidRPr="00BE345F" w:rsidRDefault="00185051" w:rsidP="00BE345F">
      <w:pPr>
        <w:spacing w:after="0" w:line="240" w:lineRule="auto"/>
        <w:rPr>
          <w:rFonts w:ascii="Malgun Gothic Semilight" w:eastAsia="Malgun Gothic Semilight" w:hAnsi="Malgun Gothic Semilight" w:cs="Malgun Gothic Semilight"/>
          <w:color w:val="0070C0"/>
          <w:sz w:val="8"/>
          <w:szCs w:val="8"/>
        </w:rPr>
      </w:pPr>
    </w:p>
    <w:p w14:paraId="71E14C94" w14:textId="4F081449" w:rsidR="00816F45" w:rsidRDefault="00E46A20" w:rsidP="00BE345F">
      <w:pPr>
        <w:spacing w:after="0" w:line="240" w:lineRule="auto"/>
        <w:rPr>
          <w:rFonts w:ascii="Malgun Gothic Semilight" w:eastAsia="Malgun Gothic Semilight" w:hAnsi="Malgun Gothic Semilight" w:cs="Malgun Gothic Semilight"/>
          <w:color w:val="0070C0"/>
          <w:sz w:val="20"/>
          <w:szCs w:val="20"/>
        </w:rPr>
      </w:pPr>
      <w:r w:rsidRPr="00A4151D">
        <w:rPr>
          <w:rFonts w:ascii="Malgun Gothic Semilight" w:eastAsia="Malgun Gothic Semilight" w:hAnsi="Malgun Gothic Semilight" w:cs="Malgun Gothic Semilight"/>
          <w:color w:val="0070C0"/>
        </w:rPr>
        <w:t>I</w:t>
      </w:r>
      <w:r w:rsidR="00E55A0A" w:rsidRPr="00A4151D">
        <w:rPr>
          <w:rFonts w:ascii="Malgun Gothic Semilight" w:eastAsia="Malgun Gothic Semilight" w:hAnsi="Malgun Gothic Semilight" w:cs="Malgun Gothic Semilight"/>
          <w:color w:val="0070C0"/>
        </w:rPr>
        <w:t xml:space="preserve">ch wünsche Ihnen </w:t>
      </w:r>
      <w:r w:rsidR="0090258A">
        <w:rPr>
          <w:rFonts w:ascii="Malgun Gothic Semilight" w:eastAsia="Malgun Gothic Semilight" w:hAnsi="Malgun Gothic Semilight" w:cs="Malgun Gothic Semilight"/>
          <w:color w:val="0070C0"/>
        </w:rPr>
        <w:t xml:space="preserve">trotz alledem </w:t>
      </w:r>
      <w:r w:rsidR="00E55A0A" w:rsidRPr="00A4151D">
        <w:rPr>
          <w:rFonts w:ascii="Malgun Gothic Semilight" w:eastAsia="Malgun Gothic Semilight" w:hAnsi="Malgun Gothic Semilight" w:cs="Malgun Gothic Semilight"/>
          <w:color w:val="0070C0"/>
        </w:rPr>
        <w:t>eine</w:t>
      </w:r>
      <w:r w:rsidR="00882655">
        <w:rPr>
          <w:rFonts w:ascii="Malgun Gothic Semilight" w:eastAsia="Malgun Gothic Semilight" w:hAnsi="Malgun Gothic Semilight" w:cs="Malgun Gothic Semilight"/>
          <w:color w:val="0070C0"/>
        </w:rPr>
        <w:t xml:space="preserve"> schöne Woche</w:t>
      </w:r>
      <w:r w:rsidR="00625668">
        <w:rPr>
          <w:rFonts w:ascii="Malgun Gothic Semilight" w:eastAsia="Malgun Gothic Semilight" w:hAnsi="Malgun Gothic Semilight" w:cs="Malgun Gothic Semilight"/>
          <w:color w:val="0070C0"/>
        </w:rPr>
        <w:t xml:space="preserve"> und </w:t>
      </w:r>
      <w:r w:rsidR="00E55A0A" w:rsidRPr="00A4151D">
        <w:rPr>
          <w:rFonts w:ascii="Malgun Gothic Semilight" w:eastAsia="Malgun Gothic Semilight" w:hAnsi="Malgun Gothic Semilight" w:cs="Malgun Gothic Semilight"/>
          <w:color w:val="0070C0"/>
        </w:rPr>
        <w:t>viel Spaß beim Lesen dieses Newsletters</w:t>
      </w:r>
      <w:r w:rsidR="007611E6">
        <w:rPr>
          <w:rFonts w:ascii="Malgun Gothic Semilight" w:eastAsia="Malgun Gothic Semilight" w:hAnsi="Malgun Gothic Semilight" w:cs="Malgun Gothic Semilight"/>
          <w:color w:val="0070C0"/>
        </w:rPr>
        <w:t xml:space="preserve">. </w:t>
      </w:r>
    </w:p>
    <w:p w14:paraId="4508A0FD" w14:textId="77777777" w:rsidR="00E322AA" w:rsidRPr="00E322AA" w:rsidRDefault="00E322AA" w:rsidP="00BE345F">
      <w:pPr>
        <w:spacing w:before="80" w:after="0" w:line="240" w:lineRule="auto"/>
        <w:rPr>
          <w:rFonts w:ascii="Malgun Gothic Semilight" w:eastAsia="Malgun Gothic Semilight" w:hAnsi="Malgun Gothic Semilight" w:cs="Malgun Gothic Semilight"/>
          <w:color w:val="0070C0"/>
          <w:sz w:val="18"/>
          <w:szCs w:val="18"/>
        </w:rPr>
      </w:pPr>
    </w:p>
    <w:p w14:paraId="5A4BE009" w14:textId="2133386E" w:rsidR="00091336" w:rsidRDefault="00E55A0A" w:rsidP="00BE345F">
      <w:pPr>
        <w:spacing w:before="80" w:after="0" w:line="240" w:lineRule="auto"/>
        <w:rPr>
          <w:rFonts w:ascii="Malgun Gothic Semilight" w:eastAsia="Malgun Gothic Semilight" w:hAnsi="Malgun Gothic Semilight" w:cs="Malgun Gothic Semilight"/>
          <w:color w:val="0070C0"/>
          <w:sz w:val="28"/>
          <w:szCs w:val="28"/>
        </w:rPr>
      </w:pPr>
      <w:r w:rsidRPr="00A4151D">
        <w:rPr>
          <w:rFonts w:ascii="Malgun Gothic Semilight" w:eastAsia="Malgun Gothic Semilight" w:hAnsi="Malgun Gothic Semilight" w:cs="Malgun Gothic Semilight"/>
          <w:color w:val="0070C0"/>
        </w:rPr>
        <w:t xml:space="preserve">Es grüßt Sie </w:t>
      </w:r>
      <w:r w:rsidRPr="00091336">
        <w:rPr>
          <w:rFonts w:ascii="Malgun Gothic Semilight" w:eastAsia="Malgun Gothic Semilight" w:hAnsi="Malgun Gothic Semilight" w:cs="Malgun Gothic Semilight"/>
          <w:color w:val="0070C0"/>
          <w:sz w:val="24"/>
          <w:szCs w:val="24"/>
        </w:rPr>
        <w:t>herzlich</w:t>
      </w:r>
      <w:r w:rsidR="00091336">
        <w:rPr>
          <w:rFonts w:ascii="Malgun Gothic Semilight" w:eastAsia="Malgun Gothic Semilight" w:hAnsi="Malgun Gothic Semilight" w:cs="Malgun Gothic Semilight"/>
          <w:color w:val="0070C0"/>
          <w:sz w:val="24"/>
          <w:szCs w:val="24"/>
        </w:rPr>
        <w:t xml:space="preserve"> </w:t>
      </w:r>
    </w:p>
    <w:p w14:paraId="281DDCF2" w14:textId="2B218337" w:rsidR="00E55A0A" w:rsidRDefault="00E55A0A" w:rsidP="00BE345F">
      <w:pPr>
        <w:spacing w:before="80" w:after="0" w:line="240" w:lineRule="auto"/>
        <w:rPr>
          <w:rFonts w:ascii="Malgun Gothic Semilight" w:eastAsia="Malgun Gothic Semilight" w:hAnsi="Malgun Gothic Semilight" w:cs="Malgun Gothic Semilight"/>
          <w:color w:val="0070C0"/>
        </w:rPr>
      </w:pPr>
      <w:r w:rsidRPr="00091336">
        <w:rPr>
          <w:rFonts w:ascii="Malgun Gothic Semilight" w:eastAsia="Malgun Gothic Semilight" w:hAnsi="Malgun Gothic Semilight" w:cs="Malgun Gothic Semilight"/>
          <w:color w:val="0070C0"/>
          <w:sz w:val="24"/>
          <w:szCs w:val="24"/>
        </w:rPr>
        <w:t>Ihr</w:t>
      </w:r>
      <w:r w:rsidRPr="00A4151D">
        <w:rPr>
          <w:rFonts w:ascii="Malgun Gothic Semilight" w:eastAsia="Malgun Gothic Semilight" w:hAnsi="Malgun Gothic Semilight" w:cs="Malgun Gothic Semilight"/>
          <w:color w:val="0070C0"/>
        </w:rPr>
        <w:t xml:space="preserve"> Sebastian Brehm</w:t>
      </w:r>
    </w:p>
    <w:p w14:paraId="5124DBB8" w14:textId="04FB3050" w:rsidR="00625668" w:rsidRPr="00625668" w:rsidRDefault="00625668" w:rsidP="00625668">
      <w:pPr>
        <w:spacing w:after="0" w:line="240" w:lineRule="auto"/>
        <w:jc w:val="center"/>
        <w:rPr>
          <w:rFonts w:ascii="Malgun Gothic Semilight" w:eastAsia="Malgun Gothic Semilight" w:hAnsi="Malgun Gothic Semilight" w:cs="Malgun Gothic Semilight"/>
          <w:b/>
          <w:color w:val="0070C0"/>
          <w:sz w:val="32"/>
          <w:szCs w:val="32"/>
        </w:rPr>
      </w:pPr>
      <w:r w:rsidRPr="00625668">
        <w:rPr>
          <w:rFonts w:ascii="Malgun Gothic Semilight" w:eastAsia="Malgun Gothic Semilight" w:hAnsi="Malgun Gothic Semilight" w:cs="Malgun Gothic Semilight"/>
          <w:b/>
          <w:color w:val="0070C0"/>
          <w:sz w:val="32"/>
          <w:szCs w:val="32"/>
        </w:rPr>
        <w:lastRenderedPageBreak/>
        <w:t xml:space="preserve">Heizkostenzuschuss für </w:t>
      </w:r>
    </w:p>
    <w:p w14:paraId="0E0DF338" w14:textId="3D4935FE" w:rsidR="00625668" w:rsidRPr="00625668" w:rsidRDefault="003611EA" w:rsidP="00625668">
      <w:pPr>
        <w:spacing w:after="0" w:line="240" w:lineRule="auto"/>
        <w:jc w:val="center"/>
        <w:rPr>
          <w:rFonts w:ascii="Malgun Gothic Semilight" w:eastAsia="Malgun Gothic Semilight" w:hAnsi="Malgun Gothic Semilight" w:cs="Malgun Gothic Semilight"/>
          <w:b/>
          <w:color w:val="0070C0"/>
          <w:sz w:val="32"/>
          <w:szCs w:val="32"/>
        </w:rPr>
      </w:pPr>
      <w:r>
        <w:rPr>
          <w:noProof/>
        </w:rPr>
        <w:drawing>
          <wp:anchor distT="0" distB="0" distL="114300" distR="114300" simplePos="0" relativeHeight="251859968" behindDoc="0" locked="0" layoutInCell="1" allowOverlap="1" wp14:anchorId="14D3ECE4" wp14:editId="3CA91DB3">
            <wp:simplePos x="0" y="0"/>
            <wp:positionH relativeFrom="column">
              <wp:posOffset>3466465</wp:posOffset>
            </wp:positionH>
            <wp:positionV relativeFrom="paragraph">
              <wp:posOffset>567690</wp:posOffset>
            </wp:positionV>
            <wp:extent cx="3549600" cy="236880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49600" cy="236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02F8">
        <w:rPr>
          <w:noProof/>
        </w:rPr>
        <w:drawing>
          <wp:anchor distT="0" distB="0" distL="114300" distR="114300" simplePos="0" relativeHeight="251854848" behindDoc="0" locked="0" layoutInCell="1" allowOverlap="1" wp14:anchorId="743EEA9A" wp14:editId="7A4CCB8F">
            <wp:simplePos x="0" y="0"/>
            <wp:positionH relativeFrom="column">
              <wp:posOffset>-540385</wp:posOffset>
            </wp:positionH>
            <wp:positionV relativeFrom="paragraph">
              <wp:posOffset>568325</wp:posOffset>
            </wp:positionV>
            <wp:extent cx="3549600" cy="23688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9600" cy="2368800"/>
                    </a:xfrm>
                    <a:prstGeom prst="rect">
                      <a:avLst/>
                    </a:prstGeom>
                    <a:noFill/>
                    <a:ln>
                      <a:noFill/>
                    </a:ln>
                  </pic:spPr>
                </pic:pic>
              </a:graphicData>
            </a:graphic>
          </wp:anchor>
        </w:drawing>
      </w:r>
      <w:r w:rsidR="00625668" w:rsidRPr="00625668">
        <w:rPr>
          <w:rFonts w:ascii="Malgun Gothic Semilight" w:eastAsia="Malgun Gothic Semilight" w:hAnsi="Malgun Gothic Semilight" w:cs="Malgun Gothic Semilight"/>
          <w:b/>
          <w:color w:val="0070C0"/>
          <w:sz w:val="32"/>
          <w:szCs w:val="32"/>
        </w:rPr>
        <w:t>Studenten droht zu verfallen</w:t>
      </w:r>
    </w:p>
    <w:p w14:paraId="371B9EA2" w14:textId="73B87E5A" w:rsidR="00625668" w:rsidRPr="00625668" w:rsidRDefault="00625668" w:rsidP="00211963">
      <w:pPr>
        <w:spacing w:before="120" w:after="0" w:line="240" w:lineRule="auto"/>
        <w:rPr>
          <w:rFonts w:ascii="Malgun Gothic Semilight" w:eastAsia="Malgun Gothic Semilight" w:hAnsi="Malgun Gothic Semilight" w:cs="Malgun Gothic Semilight"/>
          <w:bCs/>
          <w:color w:val="000000" w:themeColor="text1"/>
        </w:rPr>
      </w:pPr>
      <w:r w:rsidRPr="00625668">
        <w:rPr>
          <w:rFonts w:ascii="Malgun Gothic Semilight" w:eastAsia="Malgun Gothic Semilight" w:hAnsi="Malgun Gothic Semilight" w:cs="Malgun Gothic Semilight"/>
          <w:bCs/>
          <w:color w:val="000000" w:themeColor="text1"/>
        </w:rPr>
        <w:t>Auch Studenten und Fachschüler, die kein B</w:t>
      </w:r>
      <w:r w:rsidR="00305B52">
        <w:rPr>
          <w:rFonts w:ascii="Malgun Gothic Semilight" w:eastAsia="Malgun Gothic Semilight" w:hAnsi="Malgun Gothic Semilight" w:cs="Malgun Gothic Semilight"/>
          <w:bCs/>
          <w:color w:val="000000" w:themeColor="text1"/>
        </w:rPr>
        <w:t>Af</w:t>
      </w:r>
      <w:r w:rsidRPr="00625668">
        <w:rPr>
          <w:rFonts w:ascii="Malgun Gothic Semilight" w:eastAsia="Malgun Gothic Semilight" w:hAnsi="Malgun Gothic Semilight" w:cs="Malgun Gothic Semilight"/>
          <w:bCs/>
          <w:color w:val="000000" w:themeColor="text1"/>
        </w:rPr>
        <w:t>ö</w:t>
      </w:r>
      <w:r w:rsidR="00DB1210">
        <w:rPr>
          <w:rFonts w:ascii="Malgun Gothic Semilight" w:eastAsia="Malgun Gothic Semilight" w:hAnsi="Malgun Gothic Semilight" w:cs="Malgun Gothic Semilight"/>
          <w:bCs/>
          <w:color w:val="000000" w:themeColor="text1"/>
        </w:rPr>
        <w:t>G</w:t>
      </w:r>
      <w:r w:rsidRPr="00625668">
        <w:rPr>
          <w:rFonts w:ascii="Malgun Gothic Semilight" w:eastAsia="Malgun Gothic Semilight" w:hAnsi="Malgun Gothic Semilight" w:cs="Malgun Gothic Semilight"/>
          <w:bCs/>
          <w:color w:val="000000" w:themeColor="text1"/>
        </w:rPr>
        <w:t xml:space="preserve"> </w:t>
      </w:r>
      <w:r w:rsidR="008F02F8">
        <w:rPr>
          <w:rFonts w:ascii="Malgun Gothic Semilight" w:eastAsia="Malgun Gothic Semilight" w:hAnsi="Malgun Gothic Semilight" w:cs="Malgun Gothic Semilight"/>
          <w:bCs/>
          <w:color w:val="000000" w:themeColor="text1"/>
        </w:rPr>
        <w:t>beziehen</w:t>
      </w:r>
      <w:r w:rsidRPr="00625668">
        <w:rPr>
          <w:rFonts w:ascii="Malgun Gothic Semilight" w:eastAsia="Malgun Gothic Semilight" w:hAnsi="Malgun Gothic Semilight" w:cs="Malgun Gothic Semilight"/>
          <w:bCs/>
          <w:color w:val="000000" w:themeColor="text1"/>
        </w:rPr>
        <w:t xml:space="preserve">, sollten </w:t>
      </w:r>
      <w:r w:rsidR="008F02F8">
        <w:rPr>
          <w:rFonts w:ascii="Malgun Gothic Semilight" w:eastAsia="Malgun Gothic Semilight" w:hAnsi="Malgun Gothic Semilight" w:cs="Malgun Gothic Semilight"/>
          <w:bCs/>
          <w:color w:val="000000" w:themeColor="text1"/>
        </w:rPr>
        <w:t xml:space="preserve">eigentlich schon 2022 </w:t>
      </w:r>
      <w:r w:rsidRPr="00625668">
        <w:rPr>
          <w:rFonts w:ascii="Malgun Gothic Semilight" w:eastAsia="Malgun Gothic Semilight" w:hAnsi="Malgun Gothic Semilight" w:cs="Malgun Gothic Semilight"/>
          <w:bCs/>
          <w:color w:val="000000" w:themeColor="text1"/>
        </w:rPr>
        <w:t>einen einmaligen Heizkostenzuschuss von 200 Euro erhalten. Doch nun droht der Rechtsanspruch für fast ein Viertel der Betroffenen zu verfallen. Sie haben noch keinen entsprechenden Antrag gestellt - aus welchen Gründen auch immer. Aber Ende September läuft die Antragsfrist ab. Die Zeit drängt also. B</w:t>
      </w:r>
      <w:r w:rsidR="00DB1210">
        <w:rPr>
          <w:rFonts w:ascii="Malgun Gothic Semilight" w:eastAsia="Malgun Gothic Semilight" w:hAnsi="Malgun Gothic Semilight" w:cs="Malgun Gothic Semilight"/>
          <w:bCs/>
          <w:color w:val="000000" w:themeColor="text1"/>
        </w:rPr>
        <w:t>A</w:t>
      </w:r>
      <w:r w:rsidRPr="00625668">
        <w:rPr>
          <w:rFonts w:ascii="Malgun Gothic Semilight" w:eastAsia="Malgun Gothic Semilight" w:hAnsi="Malgun Gothic Semilight" w:cs="Malgun Gothic Semilight"/>
          <w:bCs/>
          <w:color w:val="000000" w:themeColor="text1"/>
        </w:rPr>
        <w:t>fö</w:t>
      </w:r>
      <w:r w:rsidR="00DB1210">
        <w:rPr>
          <w:rFonts w:ascii="Malgun Gothic Semilight" w:eastAsia="Malgun Gothic Semilight" w:hAnsi="Malgun Gothic Semilight" w:cs="Malgun Gothic Semilight"/>
          <w:bCs/>
          <w:color w:val="000000" w:themeColor="text1"/>
        </w:rPr>
        <w:t>G</w:t>
      </w:r>
      <w:r w:rsidRPr="00625668">
        <w:rPr>
          <w:rFonts w:ascii="Malgun Gothic Semilight" w:eastAsia="Malgun Gothic Semilight" w:hAnsi="Malgun Gothic Semilight" w:cs="Malgun Gothic Semilight"/>
          <w:bCs/>
          <w:color w:val="000000" w:themeColor="text1"/>
        </w:rPr>
        <w:t xml:space="preserve">-Empfänger haben die Hilfe bereits im vergangenen Jahr automatisch erhalten. Wie Studenten und Fachschüler zu ihrem Geld kommen, </w:t>
      </w:r>
      <w:r w:rsidR="00185051">
        <w:rPr>
          <w:rFonts w:ascii="Malgun Gothic Semilight" w:eastAsia="Malgun Gothic Semilight" w:hAnsi="Malgun Gothic Semilight" w:cs="Malgun Gothic Semilight"/>
          <w:bCs/>
          <w:color w:val="000000" w:themeColor="text1"/>
        </w:rPr>
        <w:t xml:space="preserve">erfahren Sie </w:t>
      </w:r>
      <w:r w:rsidRPr="00625668">
        <w:rPr>
          <w:rFonts w:ascii="Malgun Gothic Semilight" w:eastAsia="Malgun Gothic Semilight" w:hAnsi="Malgun Gothic Semilight" w:cs="Malgun Gothic Semilight"/>
          <w:bCs/>
          <w:color w:val="000000" w:themeColor="text1"/>
        </w:rPr>
        <w:t xml:space="preserve">hier: </w:t>
      </w:r>
      <w:hyperlink r:id="rId11" w:history="1">
        <w:r w:rsidRPr="00A955DE">
          <w:rPr>
            <w:rStyle w:val="Hyperlink"/>
            <w:rFonts w:ascii="Malgun Gothic Semilight" w:eastAsia="Malgun Gothic Semilight" w:hAnsi="Malgun Gothic Semilight" w:cs="Malgun Gothic Semilight"/>
            <w:bCs/>
          </w:rPr>
          <w:t>http://www.einmalzahlung200.de/eppsg-de/anleitung-antrag</w:t>
        </w:r>
      </w:hyperlink>
      <w:r w:rsidRPr="00625668">
        <w:rPr>
          <w:rFonts w:ascii="Malgun Gothic Semilight" w:eastAsia="Malgun Gothic Semilight" w:hAnsi="Malgun Gothic Semilight" w:cs="Malgun Gothic Semilight"/>
          <w:bCs/>
          <w:color w:val="000000" w:themeColor="text1"/>
        </w:rPr>
        <w:t xml:space="preserve">. </w:t>
      </w:r>
    </w:p>
    <w:p w14:paraId="5CB530E4" w14:textId="70AD55B3" w:rsidR="00625668" w:rsidRPr="00BF32F5" w:rsidRDefault="00625668" w:rsidP="00305B52">
      <w:pPr>
        <w:spacing w:before="120" w:after="0" w:line="240" w:lineRule="auto"/>
        <w:rPr>
          <w:rFonts w:ascii="Malgun Gothic Semilight" w:eastAsia="Malgun Gothic Semilight" w:hAnsi="Malgun Gothic Semilight" w:cs="Malgun Gothic Semilight"/>
          <w:bCs/>
          <w:color w:val="0070C0"/>
        </w:rPr>
      </w:pPr>
      <w:r w:rsidRPr="00625668">
        <w:rPr>
          <w:rFonts w:ascii="Malgun Gothic Semilight" w:eastAsia="Malgun Gothic Semilight" w:hAnsi="Malgun Gothic Semilight" w:cs="Malgun Gothic Semilight"/>
          <w:b/>
          <w:noProof/>
          <w:color w:val="0070C0"/>
        </w:rPr>
        <w:drawing>
          <wp:anchor distT="0" distB="0" distL="114300" distR="114300" simplePos="0" relativeHeight="251853824" behindDoc="0" locked="0" layoutInCell="1" allowOverlap="1" wp14:anchorId="7C7ED366" wp14:editId="6ECD4370">
            <wp:simplePos x="0" y="0"/>
            <wp:positionH relativeFrom="column">
              <wp:posOffset>1270</wp:posOffset>
            </wp:positionH>
            <wp:positionV relativeFrom="paragraph">
              <wp:posOffset>176551</wp:posOffset>
            </wp:positionV>
            <wp:extent cx="1007745" cy="1036955"/>
            <wp:effectExtent l="0" t="0" r="1905" b="0"/>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7745" cy="1036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5668">
        <w:rPr>
          <w:rFonts w:ascii="Malgun Gothic Semilight" w:eastAsia="Malgun Gothic Semilight" w:hAnsi="Malgun Gothic Semilight" w:cs="Malgun Gothic Semilight"/>
          <w:b/>
          <w:color w:val="0070C0"/>
        </w:rPr>
        <w:t>Sebastian Brehm</w:t>
      </w:r>
      <w:r w:rsidRPr="00625668">
        <w:rPr>
          <w:rFonts w:ascii="Malgun Gothic Semilight" w:eastAsia="Malgun Gothic Semilight" w:hAnsi="Malgun Gothic Semilight" w:cs="Malgun Gothic Semilight"/>
          <w:bCs/>
          <w:color w:val="000000" w:themeColor="text1"/>
        </w:rPr>
        <w:t xml:space="preserve">: </w:t>
      </w:r>
      <w:r w:rsidRPr="00BF32F5">
        <w:rPr>
          <w:rFonts w:ascii="Malgun Gothic Semilight" w:eastAsia="Malgun Gothic Semilight" w:hAnsi="Malgun Gothic Semilight" w:cs="Malgun Gothic Semilight"/>
          <w:bCs/>
          <w:color w:val="0070C0"/>
        </w:rPr>
        <w:t xml:space="preserve">„Erst hat die Bundesregierung ewig gebraucht, bis das online-Verfahren für die Anträge stand. Das aber ist nicht nur kompliziert. Es kam auch immer wieder zu Serverabstürzen. Das Ergebnis darf aber </w:t>
      </w:r>
      <w:r w:rsidR="008F02F8" w:rsidRPr="00BF32F5">
        <w:rPr>
          <w:rFonts w:ascii="Malgun Gothic Semilight" w:eastAsia="Malgun Gothic Semilight" w:hAnsi="Malgun Gothic Semilight" w:cs="Malgun Gothic Semilight"/>
          <w:bCs/>
          <w:color w:val="0070C0"/>
        </w:rPr>
        <w:t xml:space="preserve">am </w:t>
      </w:r>
      <w:r w:rsidRPr="00BF32F5">
        <w:rPr>
          <w:rFonts w:ascii="Malgun Gothic Semilight" w:eastAsia="Malgun Gothic Semilight" w:hAnsi="Malgun Gothic Semilight" w:cs="Malgun Gothic Semilight"/>
          <w:bCs/>
          <w:color w:val="0070C0"/>
        </w:rPr>
        <w:t>Ende nicht sein, dass mehr als 800.000 Studenten und Fachschüler leer ausgehen.</w:t>
      </w:r>
      <w:r w:rsidR="008F02F8" w:rsidRPr="00BF32F5">
        <w:rPr>
          <w:rFonts w:ascii="Malgun Gothic Semilight" w:eastAsia="Malgun Gothic Semilight" w:hAnsi="Malgun Gothic Semilight" w:cs="Malgun Gothic Semilight"/>
          <w:bCs/>
          <w:color w:val="0070C0"/>
        </w:rPr>
        <w:t xml:space="preserve"> Wer sich die 200 Euro noch sichern will, muss jetzt schnellstens </w:t>
      </w:r>
      <w:r w:rsidR="00305B52" w:rsidRPr="00BF32F5">
        <w:rPr>
          <w:rFonts w:ascii="Malgun Gothic Semilight" w:eastAsia="Malgun Gothic Semilight" w:hAnsi="Malgun Gothic Semilight" w:cs="Malgun Gothic Semilight"/>
          <w:bCs/>
          <w:color w:val="0070C0"/>
        </w:rPr>
        <w:t>s</w:t>
      </w:r>
      <w:r w:rsidR="008F02F8" w:rsidRPr="00BF32F5">
        <w:rPr>
          <w:rFonts w:ascii="Malgun Gothic Semilight" w:eastAsia="Malgun Gothic Semilight" w:hAnsi="Malgun Gothic Semilight" w:cs="Malgun Gothic Semilight"/>
          <w:bCs/>
          <w:color w:val="0070C0"/>
        </w:rPr>
        <w:t xml:space="preserve">einen Antrag </w:t>
      </w:r>
      <w:r w:rsidR="00305B52" w:rsidRPr="00BF32F5">
        <w:rPr>
          <w:rFonts w:ascii="Malgun Gothic Semilight" w:eastAsia="Malgun Gothic Semilight" w:hAnsi="Malgun Gothic Semilight" w:cs="Malgun Gothic Semilight"/>
          <w:bCs/>
          <w:color w:val="0070C0"/>
        </w:rPr>
        <w:t xml:space="preserve">online </w:t>
      </w:r>
      <w:r w:rsidR="008F02F8" w:rsidRPr="00BF32F5">
        <w:rPr>
          <w:rFonts w:ascii="Malgun Gothic Semilight" w:eastAsia="Malgun Gothic Semilight" w:hAnsi="Malgun Gothic Semilight" w:cs="Malgun Gothic Semilight"/>
          <w:bCs/>
          <w:color w:val="0070C0"/>
        </w:rPr>
        <w:t>stellen.</w:t>
      </w:r>
      <w:r w:rsidRPr="00BF32F5">
        <w:rPr>
          <w:rFonts w:ascii="Malgun Gothic Semilight" w:eastAsia="Malgun Gothic Semilight" w:hAnsi="Malgun Gothic Semilight" w:cs="Malgun Gothic Semilight"/>
          <w:bCs/>
          <w:color w:val="0070C0"/>
        </w:rPr>
        <w:t>“</w:t>
      </w:r>
    </w:p>
    <w:p w14:paraId="1F65B849" w14:textId="6520FAFA" w:rsidR="007E2A11" w:rsidRDefault="007E2A11" w:rsidP="005F32AD">
      <w:pPr>
        <w:spacing w:after="0" w:line="240" w:lineRule="auto"/>
        <w:jc w:val="center"/>
        <w:rPr>
          <w:rFonts w:ascii="Malgun Gothic Semilight" w:eastAsia="Malgun Gothic Semilight" w:hAnsi="Malgun Gothic Semilight" w:cs="Malgun Gothic Semilight"/>
          <w:b/>
          <w:bCs/>
          <w:color w:val="0070C0"/>
        </w:rPr>
      </w:pPr>
      <w:r>
        <w:rPr>
          <w:rFonts w:ascii="Malgun Gothic Semilight" w:eastAsia="Malgun Gothic Semilight" w:hAnsi="Malgun Gothic Semilight" w:cs="Malgun Gothic Semilight"/>
          <w:b/>
          <w:bCs/>
          <w:color w:val="0070C0"/>
          <w:sz w:val="32"/>
          <w:szCs w:val="32"/>
        </w:rPr>
        <w:t xml:space="preserve">Zahlenspiele </w:t>
      </w:r>
      <w:r w:rsidRPr="004F0E31">
        <w:rPr>
          <w:rFonts w:ascii="Malgun Gothic Semilight" w:eastAsia="Malgun Gothic Semilight" w:hAnsi="Malgun Gothic Semilight" w:cs="Malgun Gothic Semilight"/>
          <w:b/>
          <w:bCs/>
          <w:color w:val="0070C0"/>
          <w:sz w:val="32"/>
          <w:szCs w:val="32"/>
        </w:rPr>
        <w:t>bei Kindergrundsicherung</w:t>
      </w:r>
    </w:p>
    <w:p w14:paraId="7FA7952A" w14:textId="6B73D773" w:rsidR="007E2A11" w:rsidRPr="004F0E31" w:rsidRDefault="007E2A11" w:rsidP="00305B52">
      <w:pPr>
        <w:spacing w:before="120" w:after="0" w:line="240" w:lineRule="auto"/>
        <w:rPr>
          <w:rFonts w:ascii="Malgun Gothic Semilight" w:eastAsia="Malgun Gothic Semilight" w:hAnsi="Malgun Gothic Semilight" w:cs="Malgun Gothic Semilight"/>
          <w:color w:val="000000" w:themeColor="text1"/>
        </w:rPr>
      </w:pPr>
      <w:r>
        <w:rPr>
          <w:rFonts w:ascii="Malgun Gothic Semilight" w:eastAsia="Malgun Gothic Semilight" w:hAnsi="Malgun Gothic Semilight" w:cs="Malgun Gothic Semilight"/>
          <w:color w:val="000000" w:themeColor="text1"/>
        </w:rPr>
        <w:t>Bei der</w:t>
      </w:r>
      <w:r w:rsidRPr="004F0E31">
        <w:rPr>
          <w:rFonts w:ascii="Malgun Gothic Semilight" w:eastAsia="Malgun Gothic Semilight" w:hAnsi="Malgun Gothic Semilight" w:cs="Malgun Gothic Semilight"/>
          <w:color w:val="000000" w:themeColor="text1"/>
        </w:rPr>
        <w:t xml:space="preserve"> geplanten Kindergrundsicherung kommt bei Weitem nicht so viel Geld bei den Familien an, wie von der </w:t>
      </w:r>
      <w:r>
        <w:rPr>
          <w:rFonts w:ascii="Malgun Gothic Semilight" w:eastAsia="Malgun Gothic Semilight" w:hAnsi="Malgun Gothic Semilight" w:cs="Malgun Gothic Semilight"/>
          <w:color w:val="000000" w:themeColor="text1"/>
        </w:rPr>
        <w:t>Ampel-R</w:t>
      </w:r>
      <w:r w:rsidRPr="004F0E31">
        <w:rPr>
          <w:rFonts w:ascii="Malgun Gothic Semilight" w:eastAsia="Malgun Gothic Semilight" w:hAnsi="Malgun Gothic Semilight" w:cs="Malgun Gothic Semilight"/>
          <w:color w:val="000000" w:themeColor="text1"/>
        </w:rPr>
        <w:t xml:space="preserve">egierung nach ihrer Klausur in Meseberg </w:t>
      </w:r>
      <w:r>
        <w:rPr>
          <w:rFonts w:ascii="Malgun Gothic Semilight" w:eastAsia="Malgun Gothic Semilight" w:hAnsi="Malgun Gothic Semilight" w:cs="Malgun Gothic Semilight"/>
          <w:color w:val="000000" w:themeColor="text1"/>
        </w:rPr>
        <w:t>verkündet</w:t>
      </w:r>
      <w:r w:rsidRPr="004F0E31">
        <w:rPr>
          <w:rFonts w:ascii="Malgun Gothic Semilight" w:eastAsia="Malgun Gothic Semilight" w:hAnsi="Malgun Gothic Semilight" w:cs="Malgun Gothic Semilight"/>
          <w:color w:val="000000" w:themeColor="text1"/>
        </w:rPr>
        <w:t>. Ein Blick in den jetzt vorliegenden Referentenentwurf zum Gesetz zeigt</w:t>
      </w:r>
      <w:r>
        <w:rPr>
          <w:rFonts w:ascii="Malgun Gothic Semilight" w:eastAsia="Malgun Gothic Semilight" w:hAnsi="Malgun Gothic Semilight" w:cs="Malgun Gothic Semilight"/>
          <w:color w:val="000000" w:themeColor="text1"/>
        </w:rPr>
        <w:t xml:space="preserve">: </w:t>
      </w:r>
      <w:r w:rsidR="00882655">
        <w:rPr>
          <w:rFonts w:ascii="Malgun Gothic Semilight" w:eastAsia="Malgun Gothic Semilight" w:hAnsi="Malgun Gothic Semilight" w:cs="Malgun Gothic Semilight"/>
          <w:color w:val="000000" w:themeColor="text1"/>
        </w:rPr>
        <w:t>D</w:t>
      </w:r>
      <w:r>
        <w:rPr>
          <w:rFonts w:ascii="Malgun Gothic Semilight" w:eastAsia="Malgun Gothic Semilight" w:hAnsi="Malgun Gothic Semilight" w:cs="Malgun Gothic Semilight"/>
          <w:color w:val="000000" w:themeColor="text1"/>
        </w:rPr>
        <w:t xml:space="preserve">as effektive Volumen beträgt nur knapp 1,9 Milliarden Euro. </w:t>
      </w:r>
      <w:r w:rsidRPr="004F0E31">
        <w:rPr>
          <w:rFonts w:ascii="Malgun Gothic Semilight" w:eastAsia="Malgun Gothic Semilight" w:hAnsi="Malgun Gothic Semilight" w:cs="Malgun Gothic Semilight"/>
          <w:color w:val="000000" w:themeColor="text1"/>
        </w:rPr>
        <w:t xml:space="preserve">500 Millionen Euro </w:t>
      </w:r>
      <w:r>
        <w:rPr>
          <w:rFonts w:ascii="Malgun Gothic Semilight" w:eastAsia="Malgun Gothic Semilight" w:hAnsi="Malgun Gothic Semilight" w:cs="Malgun Gothic Semilight"/>
          <w:color w:val="000000" w:themeColor="text1"/>
        </w:rPr>
        <w:t xml:space="preserve">der in Meseberg ursprünglich genannten 2,4 Milliarden Euro </w:t>
      </w:r>
      <w:r w:rsidRPr="004F0E31">
        <w:rPr>
          <w:rFonts w:ascii="Malgun Gothic Semilight" w:eastAsia="Malgun Gothic Semilight" w:hAnsi="Malgun Gothic Semilight" w:cs="Malgun Gothic Semilight"/>
          <w:color w:val="000000" w:themeColor="text1"/>
        </w:rPr>
        <w:t>versickern i</w:t>
      </w:r>
      <w:r>
        <w:rPr>
          <w:rFonts w:ascii="Malgun Gothic Semilight" w:eastAsia="Malgun Gothic Semilight" w:hAnsi="Malgun Gothic Semilight" w:cs="Malgun Gothic Semilight"/>
          <w:color w:val="000000" w:themeColor="text1"/>
        </w:rPr>
        <w:t xml:space="preserve">n der Bürokratie. </w:t>
      </w:r>
    </w:p>
    <w:p w14:paraId="5B125E39" w14:textId="43A5C937" w:rsidR="007E2A11" w:rsidRPr="00BF32F5" w:rsidRDefault="007E2A11" w:rsidP="007E2A11">
      <w:pPr>
        <w:spacing w:before="120" w:after="0" w:line="240" w:lineRule="auto"/>
        <w:rPr>
          <w:rFonts w:ascii="Malgun Gothic Semilight" w:eastAsia="Malgun Gothic Semilight" w:hAnsi="Malgun Gothic Semilight" w:cs="Malgun Gothic Semilight"/>
          <w:color w:val="0070C0"/>
        </w:rPr>
      </w:pPr>
      <w:r w:rsidRPr="003506AD">
        <w:rPr>
          <w:rFonts w:ascii="Malgun Gothic Semilight" w:eastAsia="Malgun Gothic Semilight" w:hAnsi="Malgun Gothic Semilight" w:cs="Malgun Gothic Semilight"/>
          <w:b/>
          <w:bCs/>
          <w:color w:val="0070C0"/>
        </w:rPr>
        <w:t>Sebastian Brehm</w:t>
      </w:r>
      <w:r>
        <w:rPr>
          <w:rFonts w:ascii="Malgun Gothic Semilight" w:eastAsia="Malgun Gothic Semilight" w:hAnsi="Malgun Gothic Semilight" w:cs="Malgun Gothic Semilight"/>
          <w:color w:val="0070C0"/>
        </w:rPr>
        <w:t xml:space="preserve">: </w:t>
      </w:r>
      <w:r w:rsidRPr="00BF32F5">
        <w:rPr>
          <w:rFonts w:ascii="Malgun Gothic Semilight" w:eastAsia="Malgun Gothic Semilight" w:hAnsi="Malgun Gothic Semilight" w:cs="Malgun Gothic Semilight"/>
          <w:color w:val="0070C0"/>
        </w:rPr>
        <w:t xml:space="preserve">„Noch ist der Gesetzentwurf nicht beschlossen. Da zeigt sich ein neuerliches Mal, dass diese Regierung bei den Zahlen trickst. So fördert </w:t>
      </w:r>
      <w:r w:rsidR="000324AA" w:rsidRPr="00BF32F5">
        <w:rPr>
          <w:rFonts w:ascii="Malgun Gothic Semilight" w:eastAsia="Malgun Gothic Semilight" w:hAnsi="Malgun Gothic Semilight" w:cs="Malgun Gothic Semilight"/>
          <w:color w:val="0070C0"/>
        </w:rPr>
        <w:t>man</w:t>
      </w:r>
      <w:r w:rsidRPr="00BF32F5">
        <w:rPr>
          <w:rFonts w:ascii="Malgun Gothic Semilight" w:eastAsia="Malgun Gothic Semilight" w:hAnsi="Malgun Gothic Semilight" w:cs="Malgun Gothic Semilight"/>
          <w:color w:val="0070C0"/>
        </w:rPr>
        <w:t xml:space="preserve"> Frustration und Politikverdrossenheit.“</w:t>
      </w:r>
    </w:p>
    <w:p w14:paraId="571CB187" w14:textId="77777777" w:rsidR="007E2A11" w:rsidRPr="003611EA" w:rsidRDefault="007E2A11" w:rsidP="00654546">
      <w:pPr>
        <w:spacing w:before="160" w:after="0" w:line="240" w:lineRule="auto"/>
        <w:rPr>
          <w:rFonts w:ascii="Malgun Gothic Semilight" w:eastAsia="Malgun Gothic Semilight" w:hAnsi="Malgun Gothic Semilight" w:cs="Malgun Gothic Semilight"/>
          <w:color w:val="000000" w:themeColor="text1"/>
        </w:rPr>
      </w:pPr>
    </w:p>
    <w:p w14:paraId="5383CA70" w14:textId="22CA4AA2" w:rsidR="007E2A11" w:rsidRPr="007E2A11" w:rsidRDefault="007E2A11" w:rsidP="003611EA">
      <w:pPr>
        <w:spacing w:after="0" w:line="240" w:lineRule="auto"/>
        <w:jc w:val="center"/>
        <w:rPr>
          <w:rFonts w:ascii="Malgun Gothic Semilight" w:eastAsia="Malgun Gothic Semilight" w:hAnsi="Malgun Gothic Semilight" w:cs="Malgun Gothic Semilight"/>
          <w:b/>
          <w:bCs/>
          <w:color w:val="0070C0"/>
          <w:sz w:val="32"/>
          <w:szCs w:val="32"/>
        </w:rPr>
      </w:pPr>
      <w:r w:rsidRPr="007E2A11">
        <w:rPr>
          <w:rFonts w:ascii="Malgun Gothic Semilight" w:eastAsia="Malgun Gothic Semilight" w:hAnsi="Malgun Gothic Semilight" w:cs="Malgun Gothic Semilight"/>
          <w:b/>
          <w:bCs/>
          <w:color w:val="0070C0"/>
          <w:sz w:val="32"/>
          <w:szCs w:val="32"/>
        </w:rPr>
        <w:t>Ein Haushaltsentwurf als Schleiertanz</w:t>
      </w:r>
    </w:p>
    <w:p w14:paraId="664DFD92" w14:textId="4284F738" w:rsidR="007677D5" w:rsidRDefault="000324AA" w:rsidP="008251A6">
      <w:pPr>
        <w:spacing w:before="240" w:after="0" w:line="240" w:lineRule="auto"/>
        <w:rPr>
          <w:rFonts w:ascii="Malgun Gothic Semilight" w:eastAsia="Malgun Gothic Semilight" w:hAnsi="Malgun Gothic Semilight" w:cs="Malgun Gothic Semilight"/>
          <w:color w:val="000000" w:themeColor="text1"/>
        </w:rPr>
      </w:pPr>
      <w:r>
        <w:rPr>
          <w:rFonts w:ascii="Malgun Gothic Semilight" w:eastAsia="Malgun Gothic Semilight" w:hAnsi="Malgun Gothic Semilight" w:cs="Malgun Gothic Semilight"/>
          <w:color w:val="000000" w:themeColor="text1"/>
        </w:rPr>
        <w:t>445</w:t>
      </w:r>
      <w:r w:rsidR="007677D5">
        <w:rPr>
          <w:rFonts w:ascii="Malgun Gothic Semilight" w:eastAsia="Malgun Gothic Semilight" w:hAnsi="Malgun Gothic Semilight" w:cs="Malgun Gothic Semilight"/>
          <w:color w:val="000000" w:themeColor="text1"/>
        </w:rPr>
        <w:t>,</w:t>
      </w:r>
      <w:r>
        <w:rPr>
          <w:rFonts w:ascii="Malgun Gothic Semilight" w:eastAsia="Malgun Gothic Semilight" w:hAnsi="Malgun Gothic Semilight" w:cs="Malgun Gothic Semilight"/>
          <w:color w:val="000000" w:themeColor="text1"/>
        </w:rPr>
        <w:t>7 Milliarden Euro will der Bund im nächsten Jahr ausgeben</w:t>
      </w:r>
      <w:r w:rsidR="00211963">
        <w:rPr>
          <w:rFonts w:ascii="Malgun Gothic Semilight" w:eastAsia="Malgun Gothic Semilight" w:hAnsi="Malgun Gothic Semilight" w:cs="Malgun Gothic Semilight"/>
          <w:color w:val="000000" w:themeColor="text1"/>
        </w:rPr>
        <w:t>.</w:t>
      </w:r>
      <w:r>
        <w:rPr>
          <w:rFonts w:ascii="Malgun Gothic Semilight" w:eastAsia="Malgun Gothic Semilight" w:hAnsi="Malgun Gothic Semilight" w:cs="Malgun Gothic Semilight"/>
          <w:color w:val="000000" w:themeColor="text1"/>
        </w:rPr>
        <w:t xml:space="preserve"> </w:t>
      </w:r>
      <w:r w:rsidR="00211963">
        <w:rPr>
          <w:rFonts w:ascii="Malgun Gothic Semilight" w:eastAsia="Malgun Gothic Semilight" w:hAnsi="Malgun Gothic Semilight" w:cs="Malgun Gothic Semilight"/>
          <w:color w:val="000000" w:themeColor="text1"/>
        </w:rPr>
        <w:t>S</w:t>
      </w:r>
      <w:r>
        <w:rPr>
          <w:rFonts w:ascii="Malgun Gothic Semilight" w:eastAsia="Malgun Gothic Semilight" w:hAnsi="Malgun Gothic Semilight" w:cs="Malgun Gothic Semilight"/>
          <w:color w:val="000000" w:themeColor="text1"/>
        </w:rPr>
        <w:t>o steht es im Haushaltsentwurf</w:t>
      </w:r>
      <w:r w:rsidR="00882655">
        <w:rPr>
          <w:rFonts w:ascii="Malgun Gothic Semilight" w:eastAsia="Malgun Gothic Semilight" w:hAnsi="Malgun Gothic Semilight" w:cs="Malgun Gothic Semilight"/>
          <w:color w:val="000000" w:themeColor="text1"/>
        </w:rPr>
        <w:t>, den</w:t>
      </w:r>
      <w:r>
        <w:rPr>
          <w:rFonts w:ascii="Malgun Gothic Semilight" w:eastAsia="Malgun Gothic Semilight" w:hAnsi="Malgun Gothic Semilight" w:cs="Malgun Gothic Semilight"/>
          <w:color w:val="000000" w:themeColor="text1"/>
        </w:rPr>
        <w:t xml:space="preserve"> </w:t>
      </w:r>
      <w:r w:rsidR="00D2103F" w:rsidRPr="00D2103F">
        <w:rPr>
          <w:rFonts w:ascii="Malgun Gothic Semilight" w:eastAsia="Malgun Gothic Semilight" w:hAnsi="Malgun Gothic Semilight" w:cs="Malgun Gothic Semilight"/>
          <w:color w:val="000000" w:themeColor="text1"/>
        </w:rPr>
        <w:t xml:space="preserve">Bundesfinanzminister Christian Lindner in dieser Woche </w:t>
      </w:r>
      <w:r>
        <w:rPr>
          <w:rFonts w:ascii="Malgun Gothic Semilight" w:eastAsia="Malgun Gothic Semilight" w:hAnsi="Malgun Gothic Semilight" w:cs="Malgun Gothic Semilight"/>
          <w:color w:val="000000" w:themeColor="text1"/>
        </w:rPr>
        <w:t>in den Bundestag e</w:t>
      </w:r>
      <w:r w:rsidR="00F66B57">
        <w:rPr>
          <w:rFonts w:ascii="Malgun Gothic Semilight" w:eastAsia="Malgun Gothic Semilight" w:hAnsi="Malgun Gothic Semilight" w:cs="Malgun Gothic Semilight"/>
          <w:color w:val="000000" w:themeColor="text1"/>
        </w:rPr>
        <w:t>i</w:t>
      </w:r>
      <w:r>
        <w:rPr>
          <w:rFonts w:ascii="Malgun Gothic Semilight" w:eastAsia="Malgun Gothic Semilight" w:hAnsi="Malgun Gothic Semilight" w:cs="Malgun Gothic Semilight"/>
          <w:color w:val="000000" w:themeColor="text1"/>
        </w:rPr>
        <w:t xml:space="preserve">nbrachte. </w:t>
      </w:r>
      <w:r w:rsidR="00F66B57">
        <w:rPr>
          <w:rFonts w:ascii="Malgun Gothic Semilight" w:eastAsia="Malgun Gothic Semilight" w:hAnsi="Malgun Gothic Semilight" w:cs="Malgun Gothic Semilight"/>
          <w:color w:val="000000" w:themeColor="text1"/>
        </w:rPr>
        <w:t>16</w:t>
      </w:r>
      <w:r w:rsidR="005A3B25">
        <w:rPr>
          <w:rFonts w:ascii="Malgun Gothic Semilight" w:eastAsia="Malgun Gothic Semilight" w:hAnsi="Malgun Gothic Semilight" w:cs="Malgun Gothic Semilight"/>
          <w:color w:val="000000" w:themeColor="text1"/>
        </w:rPr>
        <w:t>,</w:t>
      </w:r>
      <w:r w:rsidR="00F66B57">
        <w:rPr>
          <w:rFonts w:ascii="Malgun Gothic Semilight" w:eastAsia="Malgun Gothic Semilight" w:hAnsi="Malgun Gothic Semilight" w:cs="Malgun Gothic Semilight"/>
          <w:color w:val="000000" w:themeColor="text1"/>
        </w:rPr>
        <w:t xml:space="preserve">6 Milliarden Euro davon werden </w:t>
      </w:r>
      <w:r w:rsidR="0090258A">
        <w:rPr>
          <w:rFonts w:ascii="Malgun Gothic Semilight" w:eastAsia="Malgun Gothic Semilight" w:hAnsi="Malgun Gothic Semilight" w:cs="Malgun Gothic Semilight"/>
          <w:color w:val="000000" w:themeColor="text1"/>
        </w:rPr>
        <w:t xml:space="preserve">im Kernhaushalt </w:t>
      </w:r>
      <w:r w:rsidR="00F66B57">
        <w:rPr>
          <w:rFonts w:ascii="Malgun Gothic Semilight" w:eastAsia="Malgun Gothic Semilight" w:hAnsi="Malgun Gothic Semilight" w:cs="Malgun Gothic Semilight"/>
          <w:color w:val="000000" w:themeColor="text1"/>
        </w:rPr>
        <w:t>a</w:t>
      </w:r>
      <w:r w:rsidR="00211963">
        <w:rPr>
          <w:rFonts w:ascii="Malgun Gothic Semilight" w:eastAsia="Malgun Gothic Semilight" w:hAnsi="Malgun Gothic Semilight" w:cs="Malgun Gothic Semilight"/>
          <w:color w:val="000000" w:themeColor="text1"/>
        </w:rPr>
        <w:t>uf</w:t>
      </w:r>
      <w:r w:rsidR="00F66B57">
        <w:rPr>
          <w:rFonts w:ascii="Malgun Gothic Semilight" w:eastAsia="Malgun Gothic Semilight" w:hAnsi="Malgun Gothic Semilight" w:cs="Malgun Gothic Semilight"/>
          <w:color w:val="000000" w:themeColor="text1"/>
        </w:rPr>
        <w:t xml:space="preserve"> </w:t>
      </w:r>
      <w:r w:rsidR="00E14F20">
        <w:rPr>
          <w:rFonts w:ascii="Malgun Gothic Semilight" w:eastAsia="Malgun Gothic Semilight" w:hAnsi="Malgun Gothic Semilight" w:cs="Malgun Gothic Semilight"/>
          <w:color w:val="000000" w:themeColor="text1"/>
        </w:rPr>
        <w:t>Pump finanziert</w:t>
      </w:r>
      <w:r w:rsidR="00F66B57">
        <w:rPr>
          <w:rFonts w:ascii="Malgun Gothic Semilight" w:eastAsia="Malgun Gothic Semilight" w:hAnsi="Malgun Gothic Semilight" w:cs="Malgun Gothic Semilight"/>
          <w:color w:val="000000" w:themeColor="text1"/>
        </w:rPr>
        <w:t xml:space="preserve">: Damit kehre </w:t>
      </w:r>
      <w:r w:rsidR="00D2103F" w:rsidRPr="00D2103F">
        <w:rPr>
          <w:rFonts w:ascii="Malgun Gothic Semilight" w:eastAsia="Malgun Gothic Semilight" w:hAnsi="Malgun Gothic Semilight" w:cs="Malgun Gothic Semilight"/>
          <w:color w:val="000000" w:themeColor="text1"/>
        </w:rPr>
        <w:t xml:space="preserve">der Bund zu </w:t>
      </w:r>
      <w:r w:rsidR="00D2103F" w:rsidRPr="00D2103F">
        <w:rPr>
          <w:rFonts w:ascii="Malgun Gothic Semilight" w:eastAsia="Malgun Gothic Semilight" w:hAnsi="Malgun Gothic Semilight" w:cs="Malgun Gothic Semilight"/>
          <w:color w:val="000000" w:themeColor="text1"/>
        </w:rPr>
        <w:lastRenderedPageBreak/>
        <w:t xml:space="preserve">einer soliden Haushaltspolitik </w:t>
      </w:r>
      <w:r w:rsidR="00D2103F">
        <w:rPr>
          <w:rFonts w:ascii="Malgun Gothic Semilight" w:eastAsia="Malgun Gothic Semilight" w:hAnsi="Malgun Gothic Semilight" w:cs="Malgun Gothic Semilight"/>
          <w:color w:val="000000" w:themeColor="text1"/>
        </w:rPr>
        <w:t>zurück</w:t>
      </w:r>
      <w:r w:rsidR="00F66B57">
        <w:rPr>
          <w:rFonts w:ascii="Malgun Gothic Semilight" w:eastAsia="Malgun Gothic Semilight" w:hAnsi="Malgun Gothic Semilight" w:cs="Malgun Gothic Semilight"/>
          <w:color w:val="000000" w:themeColor="text1"/>
        </w:rPr>
        <w:t xml:space="preserve"> und halt</w:t>
      </w:r>
      <w:r w:rsidR="00211963">
        <w:rPr>
          <w:rFonts w:ascii="Malgun Gothic Semilight" w:eastAsia="Malgun Gothic Semilight" w:hAnsi="Malgun Gothic Semilight" w:cs="Malgun Gothic Semilight"/>
          <w:color w:val="000000" w:themeColor="text1"/>
        </w:rPr>
        <w:t>e</w:t>
      </w:r>
      <w:r w:rsidR="00F66B57">
        <w:rPr>
          <w:rFonts w:ascii="Malgun Gothic Semilight" w:eastAsia="Malgun Gothic Semilight" w:hAnsi="Malgun Gothic Semilight" w:cs="Malgun Gothic Semilight"/>
          <w:color w:val="000000" w:themeColor="text1"/>
        </w:rPr>
        <w:t xml:space="preserve"> die im Grundgesetz festgeschriebene Schuldenbremse </w:t>
      </w:r>
      <w:r w:rsidR="003611EA">
        <w:rPr>
          <w:noProof/>
        </w:rPr>
        <w:drawing>
          <wp:anchor distT="0" distB="0" distL="114300" distR="114300" simplePos="0" relativeHeight="251860992" behindDoc="0" locked="0" layoutInCell="1" allowOverlap="1" wp14:anchorId="6CCDD4AD" wp14:editId="0BB2BB7E">
            <wp:simplePos x="0" y="0"/>
            <wp:positionH relativeFrom="column">
              <wp:posOffset>-540385</wp:posOffset>
            </wp:positionH>
            <wp:positionV relativeFrom="paragraph">
              <wp:posOffset>801474</wp:posOffset>
            </wp:positionV>
            <wp:extent cx="3549015" cy="1234440"/>
            <wp:effectExtent l="0" t="0" r="0" b="381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9015"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6B57">
        <w:rPr>
          <w:rFonts w:ascii="Malgun Gothic Semilight" w:eastAsia="Malgun Gothic Semilight" w:hAnsi="Malgun Gothic Semilight" w:cs="Malgun Gothic Semilight"/>
          <w:color w:val="000000" w:themeColor="text1"/>
        </w:rPr>
        <w:t>ein</w:t>
      </w:r>
      <w:r w:rsidR="00211963">
        <w:rPr>
          <w:rFonts w:ascii="Malgun Gothic Semilight" w:eastAsia="Malgun Gothic Semilight" w:hAnsi="Malgun Gothic Semilight" w:cs="Malgun Gothic Semilight"/>
          <w:color w:val="000000" w:themeColor="text1"/>
        </w:rPr>
        <w:t>, behauptete Lindner.</w:t>
      </w:r>
    </w:p>
    <w:p w14:paraId="751B248F" w14:textId="14FFBE44" w:rsidR="00D2103F" w:rsidRDefault="007677D5" w:rsidP="007677D5">
      <w:pPr>
        <w:spacing w:before="120" w:after="0" w:line="240" w:lineRule="auto"/>
        <w:rPr>
          <w:rFonts w:ascii="Malgun Gothic Semilight" w:eastAsia="Malgun Gothic Semilight" w:hAnsi="Malgun Gothic Semilight" w:cs="Malgun Gothic Semilight"/>
          <w:color w:val="000000" w:themeColor="text1"/>
        </w:rPr>
      </w:pPr>
      <w:r>
        <w:rPr>
          <w:rFonts w:ascii="Malgun Gothic Semilight" w:eastAsia="Malgun Gothic Semilight" w:hAnsi="Malgun Gothic Semilight" w:cs="Malgun Gothic Semilight"/>
          <w:color w:val="000000" w:themeColor="text1"/>
        </w:rPr>
        <w:t xml:space="preserve">Bei </w:t>
      </w:r>
      <w:r w:rsidR="000324AA">
        <w:rPr>
          <w:rFonts w:ascii="Malgun Gothic Semilight" w:eastAsia="Malgun Gothic Semilight" w:hAnsi="Malgun Gothic Semilight" w:cs="Malgun Gothic Semilight"/>
          <w:color w:val="000000" w:themeColor="text1"/>
        </w:rPr>
        <w:t>genauerem Hinsehen zeigt sich</w:t>
      </w:r>
      <w:r w:rsidR="005A3B25">
        <w:rPr>
          <w:rFonts w:ascii="Malgun Gothic Semilight" w:eastAsia="Malgun Gothic Semilight" w:hAnsi="Malgun Gothic Semilight" w:cs="Malgun Gothic Semilight"/>
          <w:color w:val="000000" w:themeColor="text1"/>
        </w:rPr>
        <w:t xml:space="preserve"> </w:t>
      </w:r>
      <w:r>
        <w:rPr>
          <w:rFonts w:ascii="Malgun Gothic Semilight" w:eastAsia="Malgun Gothic Semilight" w:hAnsi="Malgun Gothic Semilight" w:cs="Malgun Gothic Semilight"/>
          <w:color w:val="000000" w:themeColor="text1"/>
        </w:rPr>
        <w:t>allerdings</w:t>
      </w:r>
      <w:r w:rsidR="000324AA">
        <w:rPr>
          <w:rFonts w:ascii="Malgun Gothic Semilight" w:eastAsia="Malgun Gothic Semilight" w:hAnsi="Malgun Gothic Semilight" w:cs="Malgun Gothic Semilight"/>
          <w:color w:val="000000" w:themeColor="text1"/>
        </w:rPr>
        <w:t xml:space="preserve">: Lindner hat die Schulden </w:t>
      </w:r>
      <w:r w:rsidR="00211963">
        <w:rPr>
          <w:rFonts w:ascii="Malgun Gothic Semilight" w:eastAsia="Malgun Gothic Semilight" w:hAnsi="Malgun Gothic Semilight" w:cs="Malgun Gothic Semilight"/>
          <w:color w:val="000000" w:themeColor="text1"/>
        </w:rPr>
        <w:t>der</w:t>
      </w:r>
      <w:r w:rsidR="000324AA">
        <w:rPr>
          <w:rFonts w:ascii="Malgun Gothic Semilight" w:eastAsia="Malgun Gothic Semilight" w:hAnsi="Malgun Gothic Semilight" w:cs="Malgun Gothic Semilight"/>
          <w:color w:val="000000" w:themeColor="text1"/>
        </w:rPr>
        <w:t xml:space="preserve"> Sondervermögen einfach nicht mitgerechnet. </w:t>
      </w:r>
      <w:r>
        <w:rPr>
          <w:rFonts w:ascii="Malgun Gothic Semilight" w:eastAsia="Malgun Gothic Semilight" w:hAnsi="Malgun Gothic Semilight" w:cs="Malgun Gothic Semilight"/>
          <w:color w:val="000000" w:themeColor="text1"/>
        </w:rPr>
        <w:t xml:space="preserve">Zählt man alles zusammen, kommt man bei der Schuldenaufnahme leicht auf die fünffache Summe, wie auch Berechnungen des Bundesrechnungshofes bestätigen. Damit aber ist die Schuldenbremse deutlich gerissen. </w:t>
      </w:r>
    </w:p>
    <w:p w14:paraId="643028F6" w14:textId="7206C19F" w:rsidR="007677D5" w:rsidRDefault="007677D5" w:rsidP="007677D5">
      <w:pPr>
        <w:spacing w:before="120" w:after="0" w:line="240" w:lineRule="auto"/>
        <w:rPr>
          <w:rFonts w:ascii="Malgun Gothic Semilight" w:eastAsia="Malgun Gothic Semilight" w:hAnsi="Malgun Gothic Semilight" w:cs="Malgun Gothic Semilight"/>
          <w:color w:val="000000" w:themeColor="text1"/>
        </w:rPr>
      </w:pPr>
      <w:r>
        <w:rPr>
          <w:rFonts w:ascii="Malgun Gothic Semilight" w:eastAsia="Malgun Gothic Semilight" w:hAnsi="Malgun Gothic Semilight" w:cs="Malgun Gothic Semilight"/>
          <w:color w:val="000000" w:themeColor="text1"/>
        </w:rPr>
        <w:t>Auch sonst ist i</w:t>
      </w:r>
      <w:r w:rsidR="005A3B25">
        <w:rPr>
          <w:rFonts w:ascii="Malgun Gothic Semilight" w:eastAsia="Malgun Gothic Semilight" w:hAnsi="Malgun Gothic Semilight" w:cs="Malgun Gothic Semilight"/>
          <w:color w:val="000000" w:themeColor="text1"/>
        </w:rPr>
        <w:t>m</w:t>
      </w:r>
      <w:r>
        <w:rPr>
          <w:rFonts w:ascii="Malgun Gothic Semilight" w:eastAsia="Malgun Gothic Semilight" w:hAnsi="Malgun Gothic Semilight" w:cs="Malgun Gothic Semilight"/>
          <w:color w:val="000000" w:themeColor="text1"/>
        </w:rPr>
        <w:t xml:space="preserve"> Etate</w:t>
      </w:r>
      <w:r w:rsidR="00882655">
        <w:rPr>
          <w:rFonts w:ascii="Malgun Gothic Semilight" w:eastAsia="Malgun Gothic Semilight" w:hAnsi="Malgun Gothic Semilight" w:cs="Malgun Gothic Semilight"/>
          <w:color w:val="000000" w:themeColor="text1"/>
        </w:rPr>
        <w:t>n</w:t>
      </w:r>
      <w:r>
        <w:rPr>
          <w:rFonts w:ascii="Malgun Gothic Semilight" w:eastAsia="Malgun Gothic Semilight" w:hAnsi="Malgun Gothic Semilight" w:cs="Malgun Gothic Semilight"/>
          <w:color w:val="000000" w:themeColor="text1"/>
        </w:rPr>
        <w:t xml:space="preserve">twurf </w:t>
      </w:r>
      <w:r w:rsidR="00211963">
        <w:rPr>
          <w:rFonts w:ascii="Malgun Gothic Semilight" w:eastAsia="Malgun Gothic Semilight" w:hAnsi="Malgun Gothic Semilight" w:cs="Malgun Gothic Semilight"/>
          <w:color w:val="000000" w:themeColor="text1"/>
        </w:rPr>
        <w:t xml:space="preserve">nichts </w:t>
      </w:r>
      <w:r>
        <w:rPr>
          <w:rFonts w:ascii="Malgun Gothic Semilight" w:eastAsia="Malgun Gothic Semilight" w:hAnsi="Malgun Gothic Semilight" w:cs="Malgun Gothic Semilight"/>
          <w:color w:val="000000" w:themeColor="text1"/>
        </w:rPr>
        <w:t xml:space="preserve">von Haushaltsklarheit und </w:t>
      </w:r>
      <w:r w:rsidR="00211963">
        <w:rPr>
          <w:rFonts w:ascii="Malgun Gothic Semilight" w:eastAsia="Malgun Gothic Semilight" w:hAnsi="Malgun Gothic Semilight" w:cs="Malgun Gothic Semilight"/>
          <w:color w:val="000000" w:themeColor="text1"/>
        </w:rPr>
        <w:t>Haushaltsw</w:t>
      </w:r>
      <w:r>
        <w:rPr>
          <w:rFonts w:ascii="Malgun Gothic Semilight" w:eastAsia="Malgun Gothic Semilight" w:hAnsi="Malgun Gothic Semilight" w:cs="Malgun Gothic Semilight"/>
          <w:color w:val="000000" w:themeColor="text1"/>
        </w:rPr>
        <w:t xml:space="preserve">ahrheit zu sehen. Da werden nach </w:t>
      </w:r>
      <w:r w:rsidR="005A3B25">
        <w:rPr>
          <w:rFonts w:ascii="Malgun Gothic Semilight" w:eastAsia="Malgun Gothic Semilight" w:hAnsi="Malgun Gothic Semilight" w:cs="Malgun Gothic Semilight"/>
          <w:color w:val="000000" w:themeColor="text1"/>
        </w:rPr>
        <w:t>B</w:t>
      </w:r>
      <w:r>
        <w:rPr>
          <w:rFonts w:ascii="Malgun Gothic Semilight" w:eastAsia="Malgun Gothic Semilight" w:hAnsi="Malgun Gothic Semilight" w:cs="Malgun Gothic Semilight"/>
          <w:color w:val="000000" w:themeColor="text1"/>
        </w:rPr>
        <w:t xml:space="preserve">elieben Sondervermögen aufgelöst und in den allgemeinen Haushalt überführt. Aufgaben aus dem allgemeinen Haushalt werden in ein Sondervermögen verschoben. Alles mit dem Ziel, genügend Mittel zusammenzukratzen, um überhaupt einen Haushalt darstellen zu können. Denn der Sparwille war </w:t>
      </w:r>
      <w:r w:rsidR="00882655">
        <w:rPr>
          <w:rFonts w:ascii="Malgun Gothic Semilight" w:eastAsia="Malgun Gothic Semilight" w:hAnsi="Malgun Gothic Semilight" w:cs="Malgun Gothic Semilight"/>
          <w:color w:val="000000" w:themeColor="text1"/>
        </w:rPr>
        <w:t xml:space="preserve">bei </w:t>
      </w:r>
      <w:r w:rsidR="005A3B25">
        <w:rPr>
          <w:rFonts w:ascii="Malgun Gothic Semilight" w:eastAsia="Malgun Gothic Semilight" w:hAnsi="Malgun Gothic Semilight" w:cs="Malgun Gothic Semilight"/>
          <w:color w:val="000000" w:themeColor="text1"/>
        </w:rPr>
        <w:t xml:space="preserve">der Ampelkoalition bei der Aufstellung des Etatentwurfs eben </w:t>
      </w:r>
      <w:r w:rsidR="00882655">
        <w:rPr>
          <w:rFonts w:ascii="Malgun Gothic Semilight" w:eastAsia="Malgun Gothic Semilight" w:hAnsi="Malgun Gothic Semilight" w:cs="Malgun Gothic Semilight"/>
          <w:color w:val="000000" w:themeColor="text1"/>
        </w:rPr>
        <w:t xml:space="preserve">nicht </w:t>
      </w:r>
      <w:r w:rsidR="005A3B25">
        <w:rPr>
          <w:rFonts w:ascii="Malgun Gothic Semilight" w:eastAsia="Malgun Gothic Semilight" w:hAnsi="Malgun Gothic Semilight" w:cs="Malgun Gothic Semilight"/>
          <w:color w:val="000000" w:themeColor="text1"/>
        </w:rPr>
        <w:t xml:space="preserve">ausgeprägt. Gerade einmal 3,5 Milliarden Euro Einsparungen kamen trotz eines dringlichen Appells von Kanzler Olaf Scholz zusammen. </w:t>
      </w:r>
    </w:p>
    <w:p w14:paraId="588B99AE" w14:textId="7B04F64D" w:rsidR="005A3B25" w:rsidRDefault="005A3B25" w:rsidP="007677D5">
      <w:pPr>
        <w:spacing w:before="120" w:after="0" w:line="240" w:lineRule="auto"/>
        <w:rPr>
          <w:rFonts w:ascii="Malgun Gothic Semilight" w:eastAsia="Malgun Gothic Semilight" w:hAnsi="Malgun Gothic Semilight" w:cs="Malgun Gothic Semilight"/>
          <w:color w:val="000000" w:themeColor="text1"/>
        </w:rPr>
      </w:pPr>
      <w:r>
        <w:rPr>
          <w:rFonts w:ascii="Malgun Gothic Semilight" w:eastAsia="Malgun Gothic Semilight" w:hAnsi="Malgun Gothic Semilight" w:cs="Malgun Gothic Semilight"/>
          <w:color w:val="000000" w:themeColor="text1"/>
        </w:rPr>
        <w:t xml:space="preserve">Allein das Bundesverteidigungsministerium darf im nächsten Jahr etwas mehr Geld ausgeben. Das Zwei-Prozent Ziel der NATO für Militärausgaben wird trotzdem nicht erreicht.  Die von Scholz im vergangenen Jahr ausgerufene Zeitwenden tritt weiter auf der Stelle. </w:t>
      </w:r>
    </w:p>
    <w:p w14:paraId="69AB16F4" w14:textId="680BB41F" w:rsidR="009E569A" w:rsidRDefault="009E569A" w:rsidP="007677D5">
      <w:pPr>
        <w:spacing w:before="120" w:after="0" w:line="240" w:lineRule="auto"/>
        <w:rPr>
          <w:rFonts w:ascii="Malgun Gothic Semilight" w:eastAsia="Malgun Gothic Semilight" w:hAnsi="Malgun Gothic Semilight" w:cs="Malgun Gothic Semilight"/>
          <w:color w:val="000000" w:themeColor="text1"/>
        </w:rPr>
      </w:pPr>
      <w:r>
        <w:rPr>
          <w:rFonts w:ascii="Malgun Gothic Semilight" w:eastAsia="Malgun Gothic Semilight" w:hAnsi="Malgun Gothic Semilight" w:cs="Malgun Gothic Semilight"/>
          <w:color w:val="000000" w:themeColor="text1"/>
        </w:rPr>
        <w:t>Aufgabe</w:t>
      </w:r>
      <w:r w:rsidR="00211963">
        <w:rPr>
          <w:rFonts w:ascii="Malgun Gothic Semilight" w:eastAsia="Malgun Gothic Semilight" w:hAnsi="Malgun Gothic Semilight" w:cs="Malgun Gothic Semilight"/>
          <w:color w:val="000000" w:themeColor="text1"/>
        </w:rPr>
        <w:t>n</w:t>
      </w:r>
      <w:r>
        <w:rPr>
          <w:rFonts w:ascii="Malgun Gothic Semilight" w:eastAsia="Malgun Gothic Semilight" w:hAnsi="Malgun Gothic Semilight" w:cs="Malgun Gothic Semilight"/>
          <w:color w:val="000000" w:themeColor="text1"/>
        </w:rPr>
        <w:t>, die bei der Meseb</w:t>
      </w:r>
      <w:r w:rsidR="0090258A">
        <w:rPr>
          <w:rFonts w:ascii="Malgun Gothic Semilight" w:eastAsia="Malgun Gothic Semilight" w:hAnsi="Malgun Gothic Semilight" w:cs="Malgun Gothic Semilight"/>
          <w:color w:val="000000" w:themeColor="text1"/>
        </w:rPr>
        <w:t>u</w:t>
      </w:r>
      <w:r>
        <w:rPr>
          <w:rFonts w:ascii="Malgun Gothic Semilight" w:eastAsia="Malgun Gothic Semilight" w:hAnsi="Malgun Gothic Semilight" w:cs="Malgun Gothic Semilight"/>
          <w:color w:val="000000" w:themeColor="text1"/>
        </w:rPr>
        <w:t>rger Kabinettklausur noch als zentral für die Zukunft des Landes benannt wurden, finden sich im Etatentwurf reichlich geru</w:t>
      </w:r>
      <w:r w:rsidR="00BC7CB3">
        <w:rPr>
          <w:rFonts w:ascii="Malgun Gothic Semilight" w:eastAsia="Malgun Gothic Semilight" w:hAnsi="Malgun Gothic Semilight" w:cs="Malgun Gothic Semilight"/>
          <w:color w:val="000000" w:themeColor="text1"/>
        </w:rPr>
        <w:t>p</w:t>
      </w:r>
      <w:r>
        <w:rPr>
          <w:rFonts w:ascii="Malgun Gothic Semilight" w:eastAsia="Malgun Gothic Semilight" w:hAnsi="Malgun Gothic Semilight" w:cs="Malgun Gothic Semilight"/>
          <w:color w:val="000000" w:themeColor="text1"/>
        </w:rPr>
        <w:t xml:space="preserve">ft wieder. Ein Beispiel: der Etatansatz für den Aufbau digitaler Verwaltungsdienstleistungen. Von ursprünglich 337 Millionen Euro blieben gerade einmal drei Millionen Euro übrig. Weitere Mittel für den Auf- und Ausbau von Kitas wurden gleich ganz gestrichen. Die Reihe von Beispielen ließe sich fortsetzen. </w:t>
      </w:r>
    </w:p>
    <w:p w14:paraId="74F8C8C4" w14:textId="198C535E" w:rsidR="005A3B25" w:rsidRPr="00BF32F5" w:rsidRDefault="00E322AA" w:rsidP="005A3B25">
      <w:pPr>
        <w:spacing w:before="120" w:after="0" w:line="240" w:lineRule="auto"/>
        <w:rPr>
          <w:rFonts w:ascii="Malgun Gothic Semilight" w:eastAsia="Malgun Gothic Semilight" w:hAnsi="Malgun Gothic Semilight" w:cs="Malgun Gothic Semilight"/>
          <w:color w:val="0070C0"/>
        </w:rPr>
      </w:pPr>
      <w:r w:rsidRPr="00625668">
        <w:rPr>
          <w:rFonts w:ascii="Malgun Gothic Semilight" w:eastAsia="Malgun Gothic Semilight" w:hAnsi="Malgun Gothic Semilight" w:cs="Malgun Gothic Semilight"/>
          <w:b/>
          <w:noProof/>
          <w:color w:val="0070C0"/>
        </w:rPr>
        <w:drawing>
          <wp:anchor distT="0" distB="0" distL="114300" distR="114300" simplePos="0" relativeHeight="251858944" behindDoc="0" locked="0" layoutInCell="1" allowOverlap="1" wp14:anchorId="35874D84" wp14:editId="5178F2B5">
            <wp:simplePos x="0" y="0"/>
            <wp:positionH relativeFrom="column">
              <wp:posOffset>-21590</wp:posOffset>
            </wp:positionH>
            <wp:positionV relativeFrom="paragraph">
              <wp:posOffset>177165</wp:posOffset>
            </wp:positionV>
            <wp:extent cx="1007745" cy="1036955"/>
            <wp:effectExtent l="0" t="0" r="190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7745" cy="1036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B25" w:rsidRPr="00D2103F">
        <w:rPr>
          <w:rFonts w:ascii="Malgun Gothic Semilight" w:eastAsia="Malgun Gothic Semilight" w:hAnsi="Malgun Gothic Semilight" w:cs="Malgun Gothic Semilight"/>
          <w:b/>
          <w:bCs/>
          <w:color w:val="0070C0"/>
        </w:rPr>
        <w:t>Sebastian Brehm:</w:t>
      </w:r>
      <w:r w:rsidR="005A3B25">
        <w:rPr>
          <w:rFonts w:ascii="Malgun Gothic Semilight" w:eastAsia="Malgun Gothic Semilight" w:hAnsi="Malgun Gothic Semilight" w:cs="Malgun Gothic Semilight"/>
          <w:color w:val="0070C0"/>
        </w:rPr>
        <w:t xml:space="preserve"> </w:t>
      </w:r>
      <w:r w:rsidR="005A3B25" w:rsidRPr="00BF32F5">
        <w:rPr>
          <w:rFonts w:ascii="Malgun Gothic Semilight" w:eastAsia="Malgun Gothic Semilight" w:hAnsi="Malgun Gothic Semilight" w:cs="Malgun Gothic Semilight"/>
          <w:color w:val="0070C0"/>
        </w:rPr>
        <w:t xml:space="preserve">„Der Stolz, mit dem der Bundesfinanzminister den Etatentwurf 2024 vorgestellt hat, ist ganz und gar </w:t>
      </w:r>
      <w:r w:rsidRPr="00BF32F5">
        <w:rPr>
          <w:rFonts w:ascii="Malgun Gothic Semilight" w:eastAsia="Malgun Gothic Semilight" w:hAnsi="Malgun Gothic Semilight" w:cs="Malgun Gothic Semilight"/>
          <w:color w:val="0070C0"/>
        </w:rPr>
        <w:t>u</w:t>
      </w:r>
      <w:r w:rsidR="005A3B25" w:rsidRPr="00BF32F5">
        <w:rPr>
          <w:rFonts w:ascii="Malgun Gothic Semilight" w:eastAsia="Malgun Gothic Semilight" w:hAnsi="Malgun Gothic Semilight" w:cs="Malgun Gothic Semilight"/>
          <w:color w:val="0070C0"/>
        </w:rPr>
        <w:t xml:space="preserve">nangebracht. Es ist </w:t>
      </w:r>
      <w:r w:rsidR="003611EA" w:rsidRPr="00BF32F5">
        <w:rPr>
          <w:rFonts w:ascii="Malgun Gothic Semilight" w:eastAsia="Malgun Gothic Semilight" w:hAnsi="Malgun Gothic Semilight" w:cs="Malgun Gothic Semilight"/>
          <w:color w:val="0070C0"/>
        </w:rPr>
        <w:t xml:space="preserve">ein Haushalt </w:t>
      </w:r>
      <w:r w:rsidR="005A3B25" w:rsidRPr="00BF32F5">
        <w:rPr>
          <w:rFonts w:ascii="Malgun Gothic Semilight" w:eastAsia="Malgun Gothic Semilight" w:hAnsi="Malgun Gothic Semilight" w:cs="Malgun Gothic Semilight"/>
          <w:color w:val="0070C0"/>
        </w:rPr>
        <w:t xml:space="preserve">der Verschiebebahnhöfe, der Verschleierung und der Intransparenz mit massiven Kürzungen zu Lasten von Kindern, Jugendlichen und </w:t>
      </w:r>
      <w:r w:rsidR="0090258A">
        <w:rPr>
          <w:rFonts w:ascii="Malgun Gothic Semilight" w:eastAsia="Malgun Gothic Semilight" w:hAnsi="Malgun Gothic Semilight" w:cs="Malgun Gothic Semilight"/>
          <w:color w:val="0070C0"/>
        </w:rPr>
        <w:t xml:space="preserve">auch in sozialen </w:t>
      </w:r>
      <w:r w:rsidR="00E14F20">
        <w:rPr>
          <w:rFonts w:ascii="Malgun Gothic Semilight" w:eastAsia="Malgun Gothic Semilight" w:hAnsi="Malgun Gothic Semilight" w:cs="Malgun Gothic Semilight"/>
          <w:color w:val="0070C0"/>
        </w:rPr>
        <w:t>Bereich.</w:t>
      </w:r>
      <w:r w:rsidR="00BE345F" w:rsidRPr="00BF32F5">
        <w:rPr>
          <w:rFonts w:ascii="Malgun Gothic Semilight" w:eastAsia="Malgun Gothic Semilight" w:hAnsi="Malgun Gothic Semilight" w:cs="Malgun Gothic Semilight"/>
          <w:color w:val="0070C0"/>
        </w:rPr>
        <w:t xml:space="preserve"> Dass Lindner einräumt, Deutschland habe kein Einnahme</w:t>
      </w:r>
      <w:r w:rsidR="00BC7CB3" w:rsidRPr="00BF32F5">
        <w:rPr>
          <w:rFonts w:ascii="Malgun Gothic Semilight" w:eastAsia="Malgun Gothic Semilight" w:hAnsi="Malgun Gothic Semilight" w:cs="Malgun Gothic Semilight"/>
          <w:color w:val="0070C0"/>
        </w:rPr>
        <w:t>problem</w:t>
      </w:r>
      <w:r w:rsidR="00BE345F" w:rsidRPr="00BF32F5">
        <w:rPr>
          <w:rFonts w:ascii="Malgun Gothic Semilight" w:eastAsia="Malgun Gothic Semilight" w:hAnsi="Malgun Gothic Semilight" w:cs="Malgun Gothic Semilight"/>
          <w:color w:val="0070C0"/>
        </w:rPr>
        <w:t>, sondern ein Ausgabeproblem ist immerhin eine richtige Erkenntnis. Allein sie findet keinen Niederschlag im Haushaltsentwurf.“</w:t>
      </w:r>
    </w:p>
    <w:p w14:paraId="3E9CBB5B" w14:textId="77777777" w:rsidR="00E322AA" w:rsidRPr="00617497" w:rsidRDefault="00E322AA" w:rsidP="00617497">
      <w:pPr>
        <w:spacing w:before="120" w:after="0" w:line="240" w:lineRule="auto"/>
        <w:rPr>
          <w:rFonts w:ascii="Malgun Gothic Semilight" w:eastAsia="Malgun Gothic Semilight" w:hAnsi="Malgun Gothic Semilight" w:cs="Malgun Gothic Semilight"/>
          <w:color w:val="000000" w:themeColor="text1"/>
          <w:sz w:val="24"/>
          <w:szCs w:val="24"/>
        </w:rPr>
      </w:pPr>
    </w:p>
    <w:p w14:paraId="5F400E69" w14:textId="77777777" w:rsidR="00E322AA" w:rsidRDefault="00E322AA" w:rsidP="00E322AA">
      <w:pPr>
        <w:spacing w:after="0" w:line="240" w:lineRule="auto"/>
        <w:jc w:val="center"/>
        <w:rPr>
          <w:rFonts w:ascii="Malgun Gothic Semilight" w:eastAsia="Malgun Gothic Semilight" w:hAnsi="Malgun Gothic Semilight" w:cs="Malgun Gothic Semilight"/>
          <w:b/>
          <w:bCs/>
          <w:color w:val="0070C0"/>
          <w:sz w:val="32"/>
          <w:szCs w:val="32"/>
        </w:rPr>
      </w:pPr>
      <w:r w:rsidRPr="00E322AA">
        <w:rPr>
          <w:rFonts w:ascii="Malgun Gothic Semilight" w:eastAsia="Malgun Gothic Semilight" w:hAnsi="Malgun Gothic Semilight" w:cs="Malgun Gothic Semilight"/>
          <w:b/>
          <w:bCs/>
          <w:color w:val="0070C0"/>
          <w:sz w:val="32"/>
          <w:szCs w:val="32"/>
        </w:rPr>
        <w:t xml:space="preserve">Wie Deutschland </w:t>
      </w:r>
    </w:p>
    <w:p w14:paraId="48930E5C" w14:textId="5BD6EC9C" w:rsidR="00E322AA" w:rsidRPr="00E322AA" w:rsidRDefault="00E322AA" w:rsidP="00E322AA">
      <w:pPr>
        <w:spacing w:after="0" w:line="240" w:lineRule="auto"/>
        <w:jc w:val="center"/>
        <w:rPr>
          <w:rFonts w:ascii="Malgun Gothic Semilight" w:eastAsia="Malgun Gothic Semilight" w:hAnsi="Malgun Gothic Semilight" w:cs="Malgun Gothic Semilight"/>
          <w:b/>
          <w:bCs/>
          <w:color w:val="0070C0"/>
          <w:sz w:val="32"/>
          <w:szCs w:val="32"/>
        </w:rPr>
      </w:pPr>
      <w:r w:rsidRPr="00E322AA">
        <w:rPr>
          <w:rFonts w:ascii="Malgun Gothic Semilight" w:eastAsia="Malgun Gothic Semilight" w:hAnsi="Malgun Gothic Semilight" w:cs="Malgun Gothic Semilight"/>
          <w:b/>
          <w:bCs/>
          <w:color w:val="0070C0"/>
          <w:sz w:val="32"/>
          <w:szCs w:val="32"/>
        </w:rPr>
        <w:t>die Kurve kriegen kann</w:t>
      </w:r>
    </w:p>
    <w:p w14:paraId="725952A0" w14:textId="2046EC50" w:rsidR="00BC7CB3" w:rsidRDefault="00E322AA" w:rsidP="008251A6">
      <w:pPr>
        <w:spacing w:before="240" w:after="0" w:line="240" w:lineRule="auto"/>
        <w:rPr>
          <w:rFonts w:ascii="Malgun Gothic Semilight" w:eastAsia="Malgun Gothic Semilight" w:hAnsi="Malgun Gothic Semilight" w:cs="Malgun Gothic Semilight"/>
          <w:color w:val="000000" w:themeColor="text1"/>
        </w:rPr>
      </w:pPr>
      <w:r>
        <w:rPr>
          <w:rFonts w:ascii="Malgun Gothic Semilight" w:eastAsia="Malgun Gothic Semilight" w:hAnsi="Malgun Gothic Semilight" w:cs="Malgun Gothic Semilight"/>
          <w:color w:val="000000" w:themeColor="text1"/>
        </w:rPr>
        <w:t xml:space="preserve">Ende August richteten sich wieder alle Blicke auf Schloss Meseberg. Die große Frage: Schafft die Ampel diesmal den großen Wurf, um </w:t>
      </w:r>
      <w:r w:rsidR="00E442E4">
        <w:rPr>
          <w:rFonts w:ascii="Malgun Gothic Semilight" w:eastAsia="Malgun Gothic Semilight" w:hAnsi="Malgun Gothic Semilight" w:cs="Malgun Gothic Semilight"/>
          <w:color w:val="000000" w:themeColor="text1"/>
        </w:rPr>
        <w:t>Deutschland</w:t>
      </w:r>
      <w:r>
        <w:rPr>
          <w:rFonts w:ascii="Malgun Gothic Semilight" w:eastAsia="Malgun Gothic Semilight" w:hAnsi="Malgun Gothic Semilight" w:cs="Malgun Gothic Semilight"/>
          <w:color w:val="000000" w:themeColor="text1"/>
        </w:rPr>
        <w:t xml:space="preserve"> wieder auf die Erfolgsstraße zu bringen. </w:t>
      </w:r>
      <w:r w:rsidR="00DA44B7">
        <w:rPr>
          <w:rFonts w:ascii="Malgun Gothic Semilight" w:eastAsia="Malgun Gothic Semilight" w:hAnsi="Malgun Gothic Semilight" w:cs="Malgun Gothic Semilight"/>
          <w:color w:val="000000" w:themeColor="text1"/>
        </w:rPr>
        <w:t xml:space="preserve">Am Ende aber stand nur wenig Neues. Immerhin soll der Mittelstand um sieben Milliarden Euro entlastet werden. Es wurden Prämien für Klimaschutzinvestitionen versprochen, Verbesserungen bei der </w:t>
      </w:r>
      <w:r w:rsidR="00DA44B7">
        <w:rPr>
          <w:rFonts w:ascii="Malgun Gothic Semilight" w:eastAsia="Malgun Gothic Semilight" w:hAnsi="Malgun Gothic Semilight" w:cs="Malgun Gothic Semilight"/>
          <w:color w:val="000000" w:themeColor="text1"/>
        </w:rPr>
        <w:lastRenderedPageBreak/>
        <w:t>steuerlichen Forschungsförderung,</w:t>
      </w:r>
      <w:r w:rsidR="00BC7CB3">
        <w:rPr>
          <w:rFonts w:ascii="Malgun Gothic Semilight" w:eastAsia="Malgun Gothic Semilight" w:hAnsi="Malgun Gothic Semilight" w:cs="Malgun Gothic Semilight"/>
          <w:color w:val="000000" w:themeColor="text1"/>
        </w:rPr>
        <w:t xml:space="preserve"> höhere Abschreibungen beim Wohnungsbau, </w:t>
      </w:r>
      <w:r w:rsidR="00DA44B7">
        <w:rPr>
          <w:rFonts w:ascii="Malgun Gothic Semilight" w:eastAsia="Malgun Gothic Semilight" w:hAnsi="Malgun Gothic Semilight" w:cs="Malgun Gothic Semilight"/>
          <w:color w:val="000000" w:themeColor="text1"/>
        </w:rPr>
        <w:t>Bürokratieabbau</w:t>
      </w:r>
      <w:r w:rsidR="00BC7CB3">
        <w:rPr>
          <w:rFonts w:ascii="Malgun Gothic Semilight" w:eastAsia="Malgun Gothic Semilight" w:hAnsi="Malgun Gothic Semilight" w:cs="Malgun Gothic Semilight"/>
          <w:color w:val="000000" w:themeColor="text1"/>
        </w:rPr>
        <w:t>, mehr Dynamik bei der Digitalisierung</w:t>
      </w:r>
      <w:r w:rsidR="00DA44B7">
        <w:rPr>
          <w:rFonts w:ascii="Malgun Gothic Semilight" w:eastAsia="Malgun Gothic Semilight" w:hAnsi="Malgun Gothic Semilight" w:cs="Malgun Gothic Semilight"/>
          <w:color w:val="000000" w:themeColor="text1"/>
        </w:rPr>
        <w:t xml:space="preserve"> und Beschleunigung von Planungs- und Genehmigungsverfahren. </w:t>
      </w:r>
    </w:p>
    <w:p w14:paraId="736E98CD" w14:textId="27993F2E" w:rsidR="00DE368C" w:rsidRDefault="00BC7CB3" w:rsidP="00BC7CB3">
      <w:pPr>
        <w:spacing w:before="120" w:after="0" w:line="240" w:lineRule="auto"/>
        <w:rPr>
          <w:rFonts w:ascii="Malgun Gothic Semilight" w:eastAsia="Malgun Gothic Semilight" w:hAnsi="Malgun Gothic Semilight" w:cs="Malgun Gothic Semilight"/>
          <w:color w:val="000000" w:themeColor="text1"/>
        </w:rPr>
      </w:pPr>
      <w:r>
        <w:rPr>
          <w:rFonts w:ascii="Malgun Gothic Semilight" w:eastAsia="Malgun Gothic Semilight" w:hAnsi="Malgun Gothic Semilight" w:cs="Malgun Gothic Semilight"/>
          <w:color w:val="000000" w:themeColor="text1"/>
        </w:rPr>
        <w:t xml:space="preserve">Vieles </w:t>
      </w:r>
      <w:r w:rsidR="00DE368C">
        <w:rPr>
          <w:rFonts w:ascii="Malgun Gothic Semilight" w:eastAsia="Malgun Gothic Semilight" w:hAnsi="Malgun Gothic Semilight" w:cs="Malgun Gothic Semilight"/>
          <w:color w:val="000000" w:themeColor="text1"/>
        </w:rPr>
        <w:t>bleibt dabei nebulös. Wie etwa der Bürokratieabbau und raschere Planungs- und Genehmigungsverfahren aussehen soll</w:t>
      </w:r>
      <w:r w:rsidR="00274AEE">
        <w:rPr>
          <w:rFonts w:ascii="Malgun Gothic Semilight" w:eastAsia="Malgun Gothic Semilight" w:hAnsi="Malgun Gothic Semilight" w:cs="Malgun Gothic Semilight"/>
          <w:color w:val="000000" w:themeColor="text1"/>
        </w:rPr>
        <w:t>en</w:t>
      </w:r>
      <w:r w:rsidR="00DE368C">
        <w:rPr>
          <w:rFonts w:ascii="Malgun Gothic Semilight" w:eastAsia="Malgun Gothic Semilight" w:hAnsi="Malgun Gothic Semilight" w:cs="Malgun Gothic Semilight"/>
          <w:color w:val="000000" w:themeColor="text1"/>
        </w:rPr>
        <w:t xml:space="preserve">, wurde in Meseberg nicht konkretisiert. Und es wird auch nicht ausreichen, um Deutschland zurück auf den Wachstumspfad zu führen. </w:t>
      </w:r>
    </w:p>
    <w:p w14:paraId="4EBE6444" w14:textId="54B43BF2" w:rsidR="00617497" w:rsidRDefault="003611EA" w:rsidP="00BC7CB3">
      <w:pPr>
        <w:spacing w:before="120" w:after="0" w:line="240" w:lineRule="auto"/>
        <w:rPr>
          <w:rFonts w:ascii="Malgun Gothic Semilight" w:eastAsia="Malgun Gothic Semilight" w:hAnsi="Malgun Gothic Semilight" w:cs="Malgun Gothic Semilight"/>
          <w:color w:val="000000" w:themeColor="text1"/>
        </w:rPr>
      </w:pPr>
      <w:r>
        <w:rPr>
          <w:rFonts w:ascii="Malgun Gothic Semilight" w:eastAsia="Malgun Gothic Semilight" w:hAnsi="Malgun Gothic Semilight" w:cs="Malgun Gothic Semilight"/>
          <w:color w:val="000000" w:themeColor="text1"/>
        </w:rPr>
        <w:t xml:space="preserve">Notwendig wäre </w:t>
      </w:r>
      <w:r w:rsidR="00274AEE">
        <w:rPr>
          <w:rFonts w:ascii="Malgun Gothic Semilight" w:eastAsia="Malgun Gothic Semilight" w:hAnsi="Malgun Gothic Semilight" w:cs="Malgun Gothic Semilight"/>
          <w:color w:val="000000" w:themeColor="text1"/>
        </w:rPr>
        <w:t xml:space="preserve">deutlich </w:t>
      </w:r>
      <w:r>
        <w:rPr>
          <w:rFonts w:ascii="Malgun Gothic Semilight" w:eastAsia="Malgun Gothic Semilight" w:hAnsi="Malgun Gothic Semilight" w:cs="Malgun Gothic Semilight"/>
          <w:color w:val="000000" w:themeColor="text1"/>
        </w:rPr>
        <w:t>mehr. Denn v</w:t>
      </w:r>
      <w:r w:rsidR="00DE368C">
        <w:rPr>
          <w:rFonts w:ascii="Malgun Gothic Semilight" w:eastAsia="Malgun Gothic Semilight" w:hAnsi="Malgun Gothic Semilight" w:cs="Malgun Gothic Semilight"/>
          <w:color w:val="000000" w:themeColor="text1"/>
        </w:rPr>
        <w:t>iele Probleme w</w:t>
      </w:r>
      <w:r w:rsidR="00274AEE">
        <w:rPr>
          <w:rFonts w:ascii="Malgun Gothic Semilight" w:eastAsia="Malgun Gothic Semilight" w:hAnsi="Malgun Gothic Semilight" w:cs="Malgun Gothic Semilight"/>
          <w:color w:val="000000" w:themeColor="text1"/>
        </w:rPr>
        <w:t>u</w:t>
      </w:r>
      <w:r w:rsidR="00DE368C">
        <w:rPr>
          <w:rFonts w:ascii="Malgun Gothic Semilight" w:eastAsia="Malgun Gothic Semilight" w:hAnsi="Malgun Gothic Semilight" w:cs="Malgun Gothic Semilight"/>
          <w:color w:val="000000" w:themeColor="text1"/>
        </w:rPr>
        <w:t xml:space="preserve">rden gar nicht erst angefasst: </w:t>
      </w:r>
      <w:r w:rsidR="00274AEE">
        <w:rPr>
          <w:rFonts w:ascii="Malgun Gothic Semilight" w:eastAsia="Malgun Gothic Semilight" w:hAnsi="Malgun Gothic Semilight" w:cs="Malgun Gothic Semilight"/>
          <w:color w:val="000000" w:themeColor="text1"/>
        </w:rPr>
        <w:t>H</w:t>
      </w:r>
      <w:r w:rsidR="00DE368C">
        <w:rPr>
          <w:rFonts w:ascii="Malgun Gothic Semilight" w:eastAsia="Malgun Gothic Semilight" w:hAnsi="Malgun Gothic Semilight" w:cs="Malgun Gothic Semilight"/>
          <w:color w:val="000000" w:themeColor="text1"/>
        </w:rPr>
        <w:t>ohe Energiepreise, hohe Steuern für Unternehmen und Arbeitnehmer</w:t>
      </w:r>
      <w:r>
        <w:rPr>
          <w:rFonts w:ascii="Malgun Gothic Semilight" w:eastAsia="Malgun Gothic Semilight" w:hAnsi="Malgun Gothic Semilight" w:cs="Malgun Gothic Semilight"/>
          <w:color w:val="000000" w:themeColor="text1"/>
        </w:rPr>
        <w:t xml:space="preserve">, </w:t>
      </w:r>
      <w:r w:rsidR="00DE368C">
        <w:rPr>
          <w:rFonts w:ascii="Malgun Gothic Semilight" w:eastAsia="Malgun Gothic Semilight" w:hAnsi="Malgun Gothic Semilight" w:cs="Malgun Gothic Semilight"/>
          <w:color w:val="000000" w:themeColor="text1"/>
        </w:rPr>
        <w:t xml:space="preserve">hohe Sozialabgaben machen Deutschland im internationalen Standortwettbewerb zu teuer und unattraktiv. </w:t>
      </w:r>
      <w:r>
        <w:rPr>
          <w:rFonts w:ascii="Malgun Gothic Semilight" w:eastAsia="Malgun Gothic Semilight" w:hAnsi="Malgun Gothic Semilight" w:cs="Malgun Gothic Semilight"/>
          <w:color w:val="000000" w:themeColor="text1"/>
        </w:rPr>
        <w:t xml:space="preserve">Zudem drückt sich die Ampel weiter um </w:t>
      </w:r>
      <w:r w:rsidR="00274AEE">
        <w:rPr>
          <w:rFonts w:ascii="Malgun Gothic Semilight" w:eastAsia="Malgun Gothic Semilight" w:hAnsi="Malgun Gothic Semilight" w:cs="Malgun Gothic Semilight"/>
          <w:color w:val="000000" w:themeColor="text1"/>
        </w:rPr>
        <w:t xml:space="preserve">die notwendige </w:t>
      </w:r>
      <w:r>
        <w:rPr>
          <w:rFonts w:ascii="Malgun Gothic Semilight" w:eastAsia="Malgun Gothic Semilight" w:hAnsi="Malgun Gothic Semilight" w:cs="Malgun Gothic Semilight"/>
          <w:color w:val="000000" w:themeColor="text1"/>
        </w:rPr>
        <w:t xml:space="preserve">Rentenreform und verschiebt damit die Probleme nicht nur, sondern vergrößert sie auch noch. </w:t>
      </w:r>
    </w:p>
    <w:p w14:paraId="0B3418DC" w14:textId="71364AE8" w:rsidR="00173C6A" w:rsidRPr="00617497" w:rsidRDefault="00173C6A" w:rsidP="0090258A">
      <w:pPr>
        <w:spacing w:before="120" w:after="0" w:line="240" w:lineRule="auto"/>
        <w:rPr>
          <w:rFonts w:ascii="Malgun Gothic Semilight" w:eastAsia="Malgun Gothic Semilight" w:hAnsi="Malgun Gothic Semilight" w:cs="Malgun Gothic Semilight"/>
          <w:color w:val="000000" w:themeColor="text1"/>
        </w:rPr>
      </w:pPr>
      <w:r w:rsidRPr="00617497">
        <w:rPr>
          <w:rFonts w:ascii="Malgun Gothic Semilight" w:eastAsia="Malgun Gothic Semilight" w:hAnsi="Malgun Gothic Semilight" w:cs="Malgun Gothic Semilight"/>
          <w:color w:val="000000" w:themeColor="text1"/>
        </w:rPr>
        <w:t xml:space="preserve">CDU und CSU haben </w:t>
      </w:r>
      <w:r w:rsidR="003611EA">
        <w:rPr>
          <w:rFonts w:ascii="Malgun Gothic Semilight" w:eastAsia="Malgun Gothic Semilight" w:hAnsi="Malgun Gothic Semilight" w:cs="Malgun Gothic Semilight"/>
          <w:color w:val="000000" w:themeColor="text1"/>
        </w:rPr>
        <w:t xml:space="preserve">immer wieder deutlich gemacht, was noch notwendig wäre: </w:t>
      </w:r>
      <w:r w:rsidR="00882655">
        <w:rPr>
          <w:rFonts w:ascii="Malgun Gothic Semilight" w:eastAsia="Malgun Gothic Semilight" w:hAnsi="Malgun Gothic Semilight" w:cs="Malgun Gothic Semilight"/>
        </w:rPr>
        <w:t>E</w:t>
      </w:r>
      <w:r w:rsidR="00FB1D74" w:rsidRPr="00617497">
        <w:rPr>
          <w:rFonts w:ascii="Malgun Gothic Semilight" w:eastAsia="Malgun Gothic Semilight" w:hAnsi="Malgun Gothic Semilight" w:cs="Malgun Gothic Semilight"/>
        </w:rPr>
        <w:t xml:space="preserve">ine deutliche Anhebung des steuerlichen </w:t>
      </w:r>
      <w:r w:rsidR="00FB1D74" w:rsidRPr="00617497">
        <w:rPr>
          <w:rFonts w:ascii="Malgun Gothic Semilight" w:eastAsia="Malgun Gothic Semilight" w:hAnsi="Malgun Gothic Semilight" w:cs="Malgun Gothic Semilight"/>
          <w:color w:val="000000" w:themeColor="text1"/>
        </w:rPr>
        <w:t xml:space="preserve">Grundfreibetrags zur Entlastung kleinerer Einkommen statt immer mehr </w:t>
      </w:r>
      <w:r w:rsidR="0090258A">
        <w:rPr>
          <w:rFonts w:ascii="Malgun Gothic Semilight" w:eastAsia="Malgun Gothic Semilight" w:hAnsi="Malgun Gothic Semilight" w:cs="Malgun Gothic Semilight"/>
          <w:color w:val="000000" w:themeColor="text1"/>
        </w:rPr>
        <w:t>Umverteilung und Anreizsenkung für Leistung.</w:t>
      </w:r>
      <w:r w:rsidR="00FB1D74" w:rsidRPr="00617497">
        <w:rPr>
          <w:rFonts w:ascii="Malgun Gothic Semilight" w:eastAsia="Malgun Gothic Semilight" w:hAnsi="Malgun Gothic Semilight" w:cs="Malgun Gothic Semilight"/>
          <w:color w:val="000000" w:themeColor="text1"/>
        </w:rPr>
        <w:t xml:space="preserve"> </w:t>
      </w:r>
      <w:r w:rsidR="0090258A">
        <w:rPr>
          <w:rFonts w:ascii="Malgun Gothic Semilight" w:eastAsia="Malgun Gothic Semilight" w:hAnsi="Malgun Gothic Semilight" w:cs="Malgun Gothic Semilight"/>
          <w:color w:val="000000" w:themeColor="text1"/>
        </w:rPr>
        <w:t xml:space="preserve">Die </w:t>
      </w:r>
      <w:r w:rsidR="00FB1D74" w:rsidRPr="00617497">
        <w:rPr>
          <w:rFonts w:ascii="Malgun Gothic Semilight" w:eastAsia="Malgun Gothic Semilight" w:hAnsi="Malgun Gothic Semilight" w:cs="Malgun Gothic Semilight"/>
          <w:color w:val="000000" w:themeColor="text1"/>
        </w:rPr>
        <w:t>S</w:t>
      </w:r>
      <w:r w:rsidRPr="00617497">
        <w:rPr>
          <w:rFonts w:ascii="Malgun Gothic Semilight" w:eastAsia="Malgun Gothic Semilight" w:hAnsi="Malgun Gothic Semilight" w:cs="Malgun Gothic Semilight"/>
          <w:color w:val="000000" w:themeColor="text1"/>
        </w:rPr>
        <w:t>enkung</w:t>
      </w:r>
      <w:r w:rsidR="00FB1D74" w:rsidRPr="00617497">
        <w:rPr>
          <w:rFonts w:ascii="Malgun Gothic Semilight" w:eastAsia="Malgun Gothic Semilight" w:hAnsi="Malgun Gothic Semilight" w:cs="Malgun Gothic Semilight"/>
          <w:color w:val="000000" w:themeColor="text1"/>
        </w:rPr>
        <w:t xml:space="preserve"> </w:t>
      </w:r>
      <w:r w:rsidRPr="00617497">
        <w:rPr>
          <w:rFonts w:ascii="Malgun Gothic Semilight" w:eastAsia="Malgun Gothic Semilight" w:hAnsi="Malgun Gothic Semilight" w:cs="Malgun Gothic Semilight"/>
          <w:color w:val="000000" w:themeColor="text1"/>
        </w:rPr>
        <w:t xml:space="preserve">der </w:t>
      </w:r>
      <w:r w:rsidR="00FB1D74" w:rsidRPr="00617497">
        <w:rPr>
          <w:rFonts w:ascii="Malgun Gothic Semilight" w:eastAsia="Malgun Gothic Semilight" w:hAnsi="Malgun Gothic Semilight" w:cs="Malgun Gothic Semilight"/>
        </w:rPr>
        <w:t xml:space="preserve">Gesamtsteuerlast </w:t>
      </w:r>
      <w:r w:rsidR="003611EA">
        <w:rPr>
          <w:rFonts w:ascii="Malgun Gothic Semilight" w:eastAsia="Malgun Gothic Semilight" w:hAnsi="Malgun Gothic Semilight" w:cs="Malgun Gothic Semilight"/>
        </w:rPr>
        <w:t xml:space="preserve">von </w:t>
      </w:r>
      <w:r w:rsidR="00FB1D74" w:rsidRPr="00617497">
        <w:rPr>
          <w:rFonts w:ascii="Malgun Gothic Semilight" w:eastAsia="Malgun Gothic Semilight" w:hAnsi="Malgun Gothic Semilight" w:cs="Malgun Gothic Semilight"/>
        </w:rPr>
        <w:t xml:space="preserve">Unternehmen </w:t>
      </w:r>
      <w:r w:rsidR="00274AEE">
        <w:rPr>
          <w:rFonts w:ascii="Malgun Gothic Semilight" w:eastAsia="Malgun Gothic Semilight" w:hAnsi="Malgun Gothic Semilight" w:cs="Malgun Gothic Semilight"/>
        </w:rPr>
        <w:t xml:space="preserve">auf </w:t>
      </w:r>
      <w:r w:rsidR="00274AEE" w:rsidRPr="00617497">
        <w:rPr>
          <w:rFonts w:ascii="Malgun Gothic Semilight" w:eastAsia="Malgun Gothic Semilight" w:hAnsi="Malgun Gothic Semilight" w:cs="Malgun Gothic Semilight"/>
          <w:color w:val="000000" w:themeColor="text1"/>
        </w:rPr>
        <w:t>ein international wettbewerbsfähige</w:t>
      </w:r>
      <w:r w:rsidR="00274AEE">
        <w:rPr>
          <w:rFonts w:ascii="Malgun Gothic Semilight" w:eastAsia="Malgun Gothic Semilight" w:hAnsi="Malgun Gothic Semilight" w:cs="Malgun Gothic Semilight"/>
          <w:color w:val="000000" w:themeColor="text1"/>
        </w:rPr>
        <w:t xml:space="preserve">s Niveau </w:t>
      </w:r>
      <w:r w:rsidR="0090258A">
        <w:rPr>
          <w:rFonts w:ascii="Malgun Gothic Semilight" w:eastAsia="Malgun Gothic Semilight" w:hAnsi="Malgun Gothic Semilight" w:cs="Malgun Gothic Semilight"/>
          <w:color w:val="000000" w:themeColor="text1"/>
        </w:rPr>
        <w:t xml:space="preserve">ist ebenso wichtig wie </w:t>
      </w:r>
      <w:r w:rsidR="00FB1D74" w:rsidRPr="00617497">
        <w:rPr>
          <w:rFonts w:ascii="Malgun Gothic Semilight" w:eastAsia="Malgun Gothic Semilight" w:hAnsi="Malgun Gothic Semilight" w:cs="Malgun Gothic Semilight"/>
        </w:rPr>
        <w:t xml:space="preserve">eine Begrenzung der Besteuerung </w:t>
      </w:r>
      <w:r w:rsidR="003611EA">
        <w:rPr>
          <w:rFonts w:ascii="Malgun Gothic Semilight" w:eastAsia="Malgun Gothic Semilight" w:hAnsi="Malgun Gothic Semilight" w:cs="Malgun Gothic Semilight"/>
        </w:rPr>
        <w:t xml:space="preserve">von </w:t>
      </w:r>
      <w:r w:rsidR="00FB1D74" w:rsidRPr="00617497">
        <w:rPr>
          <w:rFonts w:ascii="Malgun Gothic Semilight" w:eastAsia="Malgun Gothic Semilight" w:hAnsi="Malgun Gothic Semilight" w:cs="Malgun Gothic Semilight"/>
        </w:rPr>
        <w:t>im Unternehmen verbleibende</w:t>
      </w:r>
      <w:r w:rsidR="003611EA">
        <w:rPr>
          <w:rFonts w:ascii="Malgun Gothic Semilight" w:eastAsia="Malgun Gothic Semilight" w:hAnsi="Malgun Gothic Semilight" w:cs="Malgun Gothic Semilight"/>
        </w:rPr>
        <w:t>n</w:t>
      </w:r>
      <w:r w:rsidR="00FB1D74" w:rsidRPr="00617497">
        <w:rPr>
          <w:rFonts w:ascii="Malgun Gothic Semilight" w:eastAsia="Malgun Gothic Semilight" w:hAnsi="Malgun Gothic Semilight" w:cs="Malgun Gothic Semilight"/>
        </w:rPr>
        <w:t xml:space="preserve"> Gewinne auf maximal 25 Prozent</w:t>
      </w:r>
      <w:r w:rsidR="0090258A">
        <w:rPr>
          <w:rFonts w:ascii="Malgun Gothic Semilight" w:eastAsia="Malgun Gothic Semilight" w:hAnsi="Malgun Gothic Semilight" w:cs="Malgun Gothic Semilight"/>
        </w:rPr>
        <w:t>. Der</w:t>
      </w:r>
      <w:r w:rsidR="00FB1D74" w:rsidRPr="00617497">
        <w:rPr>
          <w:rFonts w:ascii="Malgun Gothic Semilight" w:eastAsia="Malgun Gothic Semilight" w:hAnsi="Malgun Gothic Semilight" w:cs="Malgun Gothic Semilight"/>
        </w:rPr>
        <w:t xml:space="preserve"> </w:t>
      </w:r>
      <w:r w:rsidR="00FB1D74" w:rsidRPr="00617497">
        <w:rPr>
          <w:rFonts w:ascii="Malgun Gothic Semilight" w:eastAsia="Malgun Gothic Semilight" w:hAnsi="Malgun Gothic Semilight" w:cs="Malgun Gothic Semilight"/>
          <w:color w:val="000000" w:themeColor="text1"/>
        </w:rPr>
        <w:t xml:space="preserve">Verzicht auf die geplanten </w:t>
      </w:r>
      <w:r w:rsidR="00FB1D74" w:rsidRPr="00617497">
        <w:rPr>
          <w:rFonts w:ascii="Malgun Gothic Semilight" w:eastAsia="Malgun Gothic Semilight" w:hAnsi="Malgun Gothic Semilight" w:cs="Malgun Gothic Semilight"/>
        </w:rPr>
        <w:t>Erhöhung</w:t>
      </w:r>
      <w:r w:rsidR="003611EA">
        <w:rPr>
          <w:rFonts w:ascii="Malgun Gothic Semilight" w:eastAsia="Malgun Gothic Semilight" w:hAnsi="Malgun Gothic Semilight" w:cs="Malgun Gothic Semilight"/>
        </w:rPr>
        <w:t>en</w:t>
      </w:r>
      <w:r w:rsidR="00FB1D74" w:rsidRPr="00617497">
        <w:rPr>
          <w:rFonts w:ascii="Malgun Gothic Semilight" w:eastAsia="Malgun Gothic Semilight" w:hAnsi="Malgun Gothic Semilight" w:cs="Malgun Gothic Semilight"/>
        </w:rPr>
        <w:t xml:space="preserve"> </w:t>
      </w:r>
      <w:r w:rsidR="003611EA">
        <w:rPr>
          <w:rFonts w:ascii="Malgun Gothic Semilight" w:eastAsia="Malgun Gothic Semilight" w:hAnsi="Malgun Gothic Semilight" w:cs="Malgun Gothic Semilight"/>
        </w:rPr>
        <w:t xml:space="preserve">von </w:t>
      </w:r>
      <w:r w:rsidR="00FB1D74" w:rsidRPr="00617497">
        <w:rPr>
          <w:rFonts w:ascii="Malgun Gothic Semilight" w:eastAsia="Malgun Gothic Semilight" w:hAnsi="Malgun Gothic Semilight" w:cs="Malgun Gothic Semilight"/>
        </w:rPr>
        <w:t xml:space="preserve">CO2-Steuer und Lkw-Maut, </w:t>
      </w:r>
      <w:r w:rsidR="00FB1D74" w:rsidRPr="00617497">
        <w:rPr>
          <w:rFonts w:ascii="Malgun Gothic Semilight" w:eastAsia="Malgun Gothic Semilight" w:hAnsi="Malgun Gothic Semilight" w:cs="Malgun Gothic Semilight"/>
          <w:color w:val="000000" w:themeColor="text1"/>
        </w:rPr>
        <w:t xml:space="preserve">eine Verdreifachung der steuerlichen Forschungsförderung, </w:t>
      </w:r>
      <w:r w:rsidR="003611EA">
        <w:rPr>
          <w:rFonts w:ascii="Malgun Gothic Semilight" w:eastAsia="Malgun Gothic Semilight" w:hAnsi="Malgun Gothic Semilight" w:cs="Malgun Gothic Semilight"/>
          <w:color w:val="000000" w:themeColor="text1"/>
        </w:rPr>
        <w:t xml:space="preserve">die </w:t>
      </w:r>
      <w:r w:rsidRPr="00617497">
        <w:rPr>
          <w:rFonts w:ascii="Malgun Gothic Semilight" w:eastAsia="Malgun Gothic Semilight" w:hAnsi="Malgun Gothic Semilight" w:cs="Malgun Gothic Semilight"/>
          <w:color w:val="000000" w:themeColor="text1"/>
        </w:rPr>
        <w:t>Absenkung der Energiesteuern auf den EU-Mindestsatz</w:t>
      </w:r>
      <w:r w:rsidR="00617497" w:rsidRPr="00617497">
        <w:rPr>
          <w:rFonts w:ascii="Malgun Gothic Semilight" w:eastAsia="Malgun Gothic Semilight" w:hAnsi="Malgun Gothic Semilight" w:cs="Malgun Gothic Semilight"/>
          <w:color w:val="000000" w:themeColor="text1"/>
        </w:rPr>
        <w:t xml:space="preserve"> und eine Sozialstaatsreform, damit der Sozialstaat auch in wirtschaftlichen Krisen </w:t>
      </w:r>
      <w:r w:rsidR="003611EA">
        <w:rPr>
          <w:rFonts w:ascii="Malgun Gothic Semilight" w:eastAsia="Malgun Gothic Semilight" w:hAnsi="Malgun Gothic Semilight" w:cs="Malgun Gothic Semilight"/>
          <w:color w:val="000000" w:themeColor="text1"/>
        </w:rPr>
        <w:t>bezahlbar bleibt</w:t>
      </w:r>
      <w:r w:rsidR="0090258A">
        <w:rPr>
          <w:rFonts w:ascii="Malgun Gothic Semilight" w:eastAsia="Malgun Gothic Semilight" w:hAnsi="Malgun Gothic Semilight" w:cs="Malgun Gothic Semilight"/>
          <w:color w:val="000000" w:themeColor="text1"/>
        </w:rPr>
        <w:t xml:space="preserve"> – das sind die wesentlichen Punkte</w:t>
      </w:r>
      <w:r w:rsidR="003611EA">
        <w:rPr>
          <w:rFonts w:ascii="Malgun Gothic Semilight" w:eastAsia="Malgun Gothic Semilight" w:hAnsi="Malgun Gothic Semilight" w:cs="Malgun Gothic Semilight"/>
          <w:color w:val="000000" w:themeColor="text1"/>
        </w:rPr>
        <w:t xml:space="preserve">. </w:t>
      </w:r>
    </w:p>
    <w:p w14:paraId="497EF6BC" w14:textId="33CAE7E4" w:rsidR="00E442E4" w:rsidRDefault="003611EA" w:rsidP="0090258A">
      <w:pPr>
        <w:spacing w:before="120" w:after="0" w:line="240" w:lineRule="auto"/>
        <w:rPr>
          <w:rFonts w:ascii="Malgun Gothic Semilight" w:eastAsia="Malgun Gothic Semilight" w:hAnsi="Malgun Gothic Semilight" w:cs="Malgun Gothic Semilight"/>
          <w:color w:val="0070C0"/>
        </w:rPr>
      </w:pPr>
      <w:r w:rsidRPr="00625668">
        <w:rPr>
          <w:rFonts w:ascii="Malgun Gothic Semilight" w:eastAsia="Malgun Gothic Semilight" w:hAnsi="Malgun Gothic Semilight" w:cs="Malgun Gothic Semilight"/>
          <w:b/>
          <w:noProof/>
          <w:color w:val="0070C0"/>
        </w:rPr>
        <w:drawing>
          <wp:anchor distT="0" distB="0" distL="114300" distR="114300" simplePos="0" relativeHeight="251863040" behindDoc="0" locked="0" layoutInCell="1" allowOverlap="1" wp14:anchorId="0BE3014A" wp14:editId="549F6DEF">
            <wp:simplePos x="0" y="0"/>
            <wp:positionH relativeFrom="column">
              <wp:posOffset>8255</wp:posOffset>
            </wp:positionH>
            <wp:positionV relativeFrom="page">
              <wp:posOffset>1202267</wp:posOffset>
            </wp:positionV>
            <wp:extent cx="1007745" cy="1036955"/>
            <wp:effectExtent l="0" t="0" r="1905"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7745" cy="1036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103F">
        <w:rPr>
          <w:rFonts w:ascii="Malgun Gothic Semilight" w:eastAsia="Malgun Gothic Semilight" w:hAnsi="Malgun Gothic Semilight" w:cs="Malgun Gothic Semilight"/>
          <w:b/>
          <w:bCs/>
          <w:color w:val="0070C0"/>
        </w:rPr>
        <w:t>Sebastian Brehm:</w:t>
      </w:r>
      <w:r>
        <w:rPr>
          <w:rFonts w:ascii="Malgun Gothic Semilight" w:eastAsia="Malgun Gothic Semilight" w:hAnsi="Malgun Gothic Semilight" w:cs="Malgun Gothic Semilight"/>
          <w:color w:val="0070C0"/>
        </w:rPr>
        <w:t xml:space="preserve"> </w:t>
      </w:r>
      <w:r w:rsidRPr="003611EA">
        <w:rPr>
          <w:rFonts w:ascii="Malgun Gothic Semilight" w:eastAsia="Malgun Gothic Semilight" w:hAnsi="Malgun Gothic Semilight" w:cs="Malgun Gothic Semilight"/>
          <w:color w:val="0070C0"/>
        </w:rPr>
        <w:t>„</w:t>
      </w:r>
      <w:r w:rsidR="005E66EC">
        <w:rPr>
          <w:rFonts w:ascii="Malgun Gothic Semilight" w:eastAsia="Malgun Gothic Semilight" w:hAnsi="Malgun Gothic Semilight" w:cs="Malgun Gothic Semilight"/>
          <w:color w:val="0070C0"/>
        </w:rPr>
        <w:t>S</w:t>
      </w:r>
      <w:r w:rsidR="002D5DC1">
        <w:rPr>
          <w:rFonts w:ascii="Malgun Gothic Semilight" w:eastAsia="Malgun Gothic Semilight" w:hAnsi="Malgun Gothic Semilight" w:cs="Malgun Gothic Semilight"/>
          <w:color w:val="0070C0"/>
        </w:rPr>
        <w:t>ieben Milliarden für den Mittelstand hören sich zwar gut an. Aber glei</w:t>
      </w:r>
      <w:r w:rsidR="005E66EC">
        <w:rPr>
          <w:rFonts w:ascii="Malgun Gothic Semilight" w:eastAsia="Malgun Gothic Semilight" w:hAnsi="Malgun Gothic Semilight" w:cs="Malgun Gothic Semilight"/>
          <w:color w:val="0070C0"/>
        </w:rPr>
        <w:t>ch</w:t>
      </w:r>
      <w:r w:rsidR="002D5DC1">
        <w:rPr>
          <w:rFonts w:ascii="Malgun Gothic Semilight" w:eastAsia="Malgun Gothic Semilight" w:hAnsi="Malgun Gothic Semilight" w:cs="Malgun Gothic Semilight"/>
          <w:color w:val="0070C0"/>
        </w:rPr>
        <w:t xml:space="preserve">zeitig </w:t>
      </w:r>
      <w:r w:rsidR="005E66EC">
        <w:rPr>
          <w:rFonts w:ascii="Malgun Gothic Semilight" w:eastAsia="Malgun Gothic Semilight" w:hAnsi="Malgun Gothic Semilight" w:cs="Malgun Gothic Semilight"/>
          <w:color w:val="0070C0"/>
        </w:rPr>
        <w:t xml:space="preserve">erhalten mit Intel und TSMC zwei Großkonzerne allein 15 Milliarden Euro aus der Bundeskasse. Da ist die Verhältnismäßigkeit nicht gewahrt. </w:t>
      </w:r>
      <w:r w:rsidRPr="003611EA">
        <w:rPr>
          <w:rFonts w:ascii="Malgun Gothic Semilight" w:eastAsia="Malgun Gothic Semilight" w:hAnsi="Malgun Gothic Semilight" w:cs="Malgun Gothic Semilight"/>
          <w:color w:val="0070C0"/>
        </w:rPr>
        <w:t>Wir brauchen nicht nur ein paar kleinere Reparaturen. Wir brauchen einen Ruck, eine komplette Runderneuerung</w:t>
      </w:r>
      <w:r w:rsidR="00BF32F5">
        <w:rPr>
          <w:rFonts w:ascii="Malgun Gothic Semilight" w:eastAsia="Malgun Gothic Semilight" w:hAnsi="Malgun Gothic Semilight" w:cs="Malgun Gothic Semilight"/>
          <w:color w:val="0070C0"/>
        </w:rPr>
        <w:t xml:space="preserve">. Die </w:t>
      </w:r>
      <w:r w:rsidR="0090258A">
        <w:rPr>
          <w:rFonts w:ascii="Malgun Gothic Semilight" w:eastAsia="Malgun Gothic Semilight" w:hAnsi="Malgun Gothic Semilight" w:cs="Malgun Gothic Semilight"/>
          <w:color w:val="0070C0"/>
        </w:rPr>
        <w:t xml:space="preserve">Bundesregierung </w:t>
      </w:r>
      <w:r w:rsidR="00274AEE">
        <w:rPr>
          <w:rFonts w:ascii="Malgun Gothic Semilight" w:eastAsia="Malgun Gothic Semilight" w:hAnsi="Malgun Gothic Semilight" w:cs="Malgun Gothic Semilight"/>
          <w:color w:val="0070C0"/>
        </w:rPr>
        <w:t xml:space="preserve">aber </w:t>
      </w:r>
      <w:r w:rsidR="00BF32F5">
        <w:rPr>
          <w:rFonts w:ascii="Malgun Gothic Semilight" w:eastAsia="Malgun Gothic Semilight" w:hAnsi="Malgun Gothic Semilight" w:cs="Malgun Gothic Semilight"/>
          <w:color w:val="0070C0"/>
        </w:rPr>
        <w:t>verweigert sich weiter dieser Einsicht</w:t>
      </w:r>
      <w:r w:rsidR="002D5DC1">
        <w:rPr>
          <w:rFonts w:ascii="Malgun Gothic Semilight" w:eastAsia="Malgun Gothic Semilight" w:hAnsi="Malgun Gothic Semilight" w:cs="Malgun Gothic Semilight"/>
          <w:color w:val="0070C0"/>
        </w:rPr>
        <w:t>.</w:t>
      </w:r>
      <w:r w:rsidR="00BF32F5">
        <w:rPr>
          <w:rFonts w:ascii="Malgun Gothic Semilight" w:eastAsia="Malgun Gothic Semilight" w:hAnsi="Malgun Gothic Semilight" w:cs="Malgun Gothic Semilight"/>
          <w:color w:val="0070C0"/>
        </w:rPr>
        <w:t xml:space="preserve"> </w:t>
      </w:r>
      <w:r w:rsidR="002D5DC1">
        <w:rPr>
          <w:rFonts w:ascii="Malgun Gothic Semilight" w:eastAsia="Malgun Gothic Semilight" w:hAnsi="Malgun Gothic Semilight" w:cs="Malgun Gothic Semilight"/>
          <w:color w:val="0070C0"/>
        </w:rPr>
        <w:t>Si</w:t>
      </w:r>
      <w:r w:rsidR="005E66EC">
        <w:rPr>
          <w:rFonts w:ascii="Malgun Gothic Semilight" w:eastAsia="Malgun Gothic Semilight" w:hAnsi="Malgun Gothic Semilight" w:cs="Malgun Gothic Semilight"/>
          <w:color w:val="0070C0"/>
        </w:rPr>
        <w:t>e</w:t>
      </w:r>
      <w:r w:rsidR="002D5DC1">
        <w:rPr>
          <w:rFonts w:ascii="Malgun Gothic Semilight" w:eastAsia="Malgun Gothic Semilight" w:hAnsi="Malgun Gothic Semilight" w:cs="Malgun Gothic Semilight"/>
          <w:color w:val="0070C0"/>
        </w:rPr>
        <w:t xml:space="preserve"> müsste </w:t>
      </w:r>
      <w:r w:rsidR="00BF32F5">
        <w:rPr>
          <w:rFonts w:ascii="Malgun Gothic Semilight" w:eastAsia="Malgun Gothic Semilight" w:hAnsi="Malgun Gothic Semilight" w:cs="Malgun Gothic Semilight"/>
          <w:color w:val="0070C0"/>
        </w:rPr>
        <w:t>sonst eingestehen, auf vielen Feldern auf dem völlig falschen Kurs zu sein.</w:t>
      </w:r>
      <w:r w:rsidR="0090258A">
        <w:rPr>
          <w:rFonts w:ascii="Malgun Gothic Semilight" w:eastAsia="Malgun Gothic Semilight" w:hAnsi="Malgun Gothic Semilight" w:cs="Malgun Gothic Semilight"/>
          <w:color w:val="0070C0"/>
        </w:rPr>
        <w:t>“</w:t>
      </w:r>
      <w:r w:rsidR="00BF32F5">
        <w:rPr>
          <w:rFonts w:ascii="Malgun Gothic Semilight" w:eastAsia="Malgun Gothic Semilight" w:hAnsi="Malgun Gothic Semilight" w:cs="Malgun Gothic Semilight"/>
          <w:color w:val="0070C0"/>
        </w:rPr>
        <w:t xml:space="preserve"> </w:t>
      </w:r>
    </w:p>
    <w:p w14:paraId="134A1B58" w14:textId="77777777" w:rsidR="00F7713C" w:rsidRPr="008223D7" w:rsidRDefault="00F7713C" w:rsidP="00F7713C">
      <w:pPr>
        <w:spacing w:before="280" w:after="0" w:line="240" w:lineRule="auto"/>
        <w:jc w:val="center"/>
        <w:rPr>
          <w:rFonts w:ascii="Malgun Gothic Semilight" w:eastAsia="Malgun Gothic Semilight" w:hAnsi="Malgun Gothic Semilight" w:cs="Malgun Gothic Semilight"/>
          <w:b/>
          <w:bCs/>
          <w:color w:val="0070C0"/>
          <w:sz w:val="32"/>
          <w:szCs w:val="32"/>
        </w:rPr>
      </w:pPr>
      <w:r>
        <w:rPr>
          <w:noProof/>
        </w:rPr>
        <w:drawing>
          <wp:anchor distT="0" distB="0" distL="114300" distR="114300" simplePos="0" relativeHeight="251881472" behindDoc="0" locked="0" layoutInCell="1" allowOverlap="1" wp14:anchorId="4CB7212E" wp14:editId="1911B449">
            <wp:simplePos x="0" y="0"/>
            <wp:positionH relativeFrom="column">
              <wp:posOffset>6350</wp:posOffset>
            </wp:positionH>
            <wp:positionV relativeFrom="paragraph">
              <wp:posOffset>760311</wp:posOffset>
            </wp:positionV>
            <wp:extent cx="3549600" cy="2664000"/>
            <wp:effectExtent l="0" t="0" r="0" b="317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49600" cy="2664000"/>
                    </a:xfrm>
                    <a:prstGeom prst="rect">
                      <a:avLst/>
                    </a:prstGeom>
                    <a:noFill/>
                    <a:ln>
                      <a:noFill/>
                    </a:ln>
                  </pic:spPr>
                </pic:pic>
              </a:graphicData>
            </a:graphic>
          </wp:anchor>
        </w:drawing>
      </w:r>
      <w:r w:rsidRPr="008223D7">
        <w:rPr>
          <w:rFonts w:ascii="Malgun Gothic Semilight" w:eastAsia="Malgun Gothic Semilight" w:hAnsi="Malgun Gothic Semilight" w:cs="Malgun Gothic Semilight"/>
          <w:b/>
          <w:bCs/>
          <w:color w:val="0070C0"/>
          <w:sz w:val="32"/>
          <w:szCs w:val="32"/>
        </w:rPr>
        <w:t>Neue Einsatzmittel für die DLRG</w:t>
      </w:r>
    </w:p>
    <w:p w14:paraId="37D74FEA" w14:textId="55ED015D" w:rsidR="00F7713C" w:rsidRDefault="00F7713C" w:rsidP="00F7713C">
      <w:pPr>
        <w:spacing w:before="240" w:after="0" w:line="240" w:lineRule="auto"/>
        <w:rPr>
          <w:rFonts w:ascii="Malgun Gothic Semilight" w:eastAsia="Malgun Gothic Semilight" w:hAnsi="Malgun Gothic Semilight" w:cs="Malgun Gothic Semilight"/>
        </w:rPr>
      </w:pPr>
      <w:r>
        <w:rPr>
          <w:rFonts w:ascii="Malgun Gothic Semilight" w:eastAsia="Malgun Gothic Semilight" w:hAnsi="Malgun Gothic Semilight" w:cs="Malgun Gothic Semilight"/>
        </w:rPr>
        <w:t>Die Deutsche Lebensrettungsgesellschaft (</w:t>
      </w:r>
      <w:r w:rsidR="00E14F20">
        <w:rPr>
          <w:rFonts w:ascii="Malgun Gothic Semilight" w:eastAsia="Malgun Gothic Semilight" w:hAnsi="Malgun Gothic Semilight" w:cs="Malgun Gothic Semilight"/>
        </w:rPr>
        <w:t>DLRG) in</w:t>
      </w:r>
      <w:r>
        <w:rPr>
          <w:rFonts w:ascii="Malgun Gothic Semilight" w:eastAsia="Malgun Gothic Semilight" w:hAnsi="Malgun Gothic Semilight" w:cs="Malgun Gothic Semilight"/>
        </w:rPr>
        <w:t xml:space="preserve"> Nürnberg ist jetzt noch besser für ihre Einsätze ausgerüstet. Mit einer f</w:t>
      </w:r>
      <w:r w:rsidRPr="008223D7">
        <w:rPr>
          <w:rFonts w:ascii="Malgun Gothic Semilight" w:eastAsia="Malgun Gothic Semilight" w:hAnsi="Malgun Gothic Semilight" w:cs="Malgun Gothic Semilight"/>
        </w:rPr>
        <w:t>eierliche</w:t>
      </w:r>
      <w:r>
        <w:rPr>
          <w:rFonts w:ascii="Malgun Gothic Semilight" w:eastAsia="Malgun Gothic Semilight" w:hAnsi="Malgun Gothic Semilight" w:cs="Malgun Gothic Semilight"/>
        </w:rPr>
        <w:t>n</w:t>
      </w:r>
      <w:r w:rsidRPr="008223D7">
        <w:rPr>
          <w:rFonts w:ascii="Malgun Gothic Semilight" w:eastAsia="Malgun Gothic Semilight" w:hAnsi="Malgun Gothic Semilight" w:cs="Malgun Gothic Semilight"/>
        </w:rPr>
        <w:t xml:space="preserve"> Inbetriebnahme und Weih</w:t>
      </w:r>
      <w:r>
        <w:rPr>
          <w:rFonts w:ascii="Malgun Gothic Semilight" w:eastAsia="Malgun Gothic Semilight" w:hAnsi="Malgun Gothic Semilight" w:cs="Malgun Gothic Semilight"/>
        </w:rPr>
        <w:t>e</w:t>
      </w:r>
      <w:r w:rsidRPr="008223D7">
        <w:rPr>
          <w:rFonts w:ascii="Malgun Gothic Semilight" w:eastAsia="Malgun Gothic Semilight" w:hAnsi="Malgun Gothic Semilight" w:cs="Malgun Gothic Semilight"/>
        </w:rPr>
        <w:t xml:space="preserve"> </w:t>
      </w:r>
      <w:r>
        <w:rPr>
          <w:rFonts w:ascii="Malgun Gothic Semilight" w:eastAsia="Malgun Gothic Semilight" w:hAnsi="Malgun Gothic Semilight" w:cs="Malgun Gothic Semilight"/>
        </w:rPr>
        <w:t xml:space="preserve">wurden die </w:t>
      </w:r>
      <w:r w:rsidRPr="008223D7">
        <w:rPr>
          <w:rFonts w:ascii="Malgun Gothic Semilight" w:eastAsia="Malgun Gothic Semilight" w:hAnsi="Malgun Gothic Semilight" w:cs="Malgun Gothic Semilight"/>
        </w:rPr>
        <w:t>neue</w:t>
      </w:r>
      <w:r>
        <w:rPr>
          <w:rFonts w:ascii="Malgun Gothic Semilight" w:eastAsia="Malgun Gothic Semilight" w:hAnsi="Malgun Gothic Semilight" w:cs="Malgun Gothic Semilight"/>
        </w:rPr>
        <w:t>n</w:t>
      </w:r>
      <w:r w:rsidRPr="008223D7">
        <w:rPr>
          <w:rFonts w:ascii="Malgun Gothic Semilight" w:eastAsia="Malgun Gothic Semilight" w:hAnsi="Malgun Gothic Semilight" w:cs="Malgun Gothic Semilight"/>
        </w:rPr>
        <w:t xml:space="preserve"> Rettungsfahrzeuge und </w:t>
      </w:r>
      <w:r>
        <w:rPr>
          <w:rFonts w:ascii="Malgun Gothic Semilight" w:eastAsia="Malgun Gothic Semilight" w:hAnsi="Malgun Gothic Semilight" w:cs="Malgun Gothic Semilight"/>
        </w:rPr>
        <w:t>-</w:t>
      </w:r>
      <w:r w:rsidRPr="008223D7">
        <w:rPr>
          <w:rFonts w:ascii="Malgun Gothic Semilight" w:eastAsia="Malgun Gothic Semilight" w:hAnsi="Malgun Gothic Semilight" w:cs="Malgun Gothic Semilight"/>
        </w:rPr>
        <w:t xml:space="preserve">boote </w:t>
      </w:r>
      <w:r>
        <w:rPr>
          <w:rFonts w:ascii="Malgun Gothic Semilight" w:eastAsia="Malgun Gothic Semilight" w:hAnsi="Malgun Gothic Semilight" w:cs="Malgun Gothic Semilight"/>
        </w:rPr>
        <w:t xml:space="preserve">jetzt offiziell in Betrieb genommen. </w:t>
      </w:r>
      <w:r w:rsidRPr="008223D7">
        <w:rPr>
          <w:rFonts w:ascii="Malgun Gothic Semilight" w:eastAsia="Malgun Gothic Semilight" w:hAnsi="Malgun Gothic Semilight" w:cs="Malgun Gothic Semilight"/>
        </w:rPr>
        <w:t xml:space="preserve">Ich habe </w:t>
      </w:r>
      <w:r>
        <w:rPr>
          <w:rFonts w:ascii="Malgun Gothic Semilight" w:eastAsia="Malgun Gothic Semilight" w:hAnsi="Malgun Gothic Semilight" w:cs="Malgun Gothic Semilight"/>
        </w:rPr>
        <w:t xml:space="preserve">die Arbeit der Lebensretter gerne mit der Übernahme der </w:t>
      </w:r>
      <w:r w:rsidRPr="008223D7">
        <w:rPr>
          <w:rFonts w:ascii="Malgun Gothic Semilight" w:eastAsia="Malgun Gothic Semilight" w:hAnsi="Malgun Gothic Semilight" w:cs="Malgun Gothic Semilight"/>
        </w:rPr>
        <w:t xml:space="preserve">Patenschaft für </w:t>
      </w:r>
      <w:r>
        <w:rPr>
          <w:rFonts w:ascii="Malgun Gothic Semilight" w:eastAsia="Malgun Gothic Semilight" w:hAnsi="Malgun Gothic Semilight" w:cs="Malgun Gothic Semilight"/>
        </w:rPr>
        <w:t xml:space="preserve">das neue </w:t>
      </w:r>
      <w:r w:rsidRPr="008223D7">
        <w:rPr>
          <w:rFonts w:ascii="Malgun Gothic Semilight" w:eastAsia="Malgun Gothic Semilight" w:hAnsi="Malgun Gothic Semilight" w:cs="Malgun Gothic Semilight"/>
        </w:rPr>
        <w:t xml:space="preserve">Schlauchboot </w:t>
      </w:r>
      <w:r>
        <w:rPr>
          <w:rFonts w:ascii="Malgun Gothic Semilight" w:eastAsia="Malgun Gothic Semilight" w:hAnsi="Malgun Gothic Semilight" w:cs="Malgun Gothic Semilight"/>
        </w:rPr>
        <w:t xml:space="preserve">„Barbara“ </w:t>
      </w:r>
      <w:r w:rsidR="00274AEE">
        <w:rPr>
          <w:rFonts w:ascii="Malgun Gothic Semilight" w:eastAsia="Malgun Gothic Semilight" w:hAnsi="Malgun Gothic Semilight" w:cs="Malgun Gothic Semilight"/>
        </w:rPr>
        <w:t>unterstützt.</w:t>
      </w:r>
      <w:r w:rsidRPr="008223D7">
        <w:rPr>
          <w:rFonts w:ascii="Malgun Gothic Semilight" w:eastAsia="Malgun Gothic Semilight" w:hAnsi="Malgun Gothic Semilight" w:cs="Malgun Gothic Semilight"/>
        </w:rPr>
        <w:t xml:space="preserve"> Ich danke </w:t>
      </w:r>
      <w:r w:rsidR="005E66EC" w:rsidRPr="00274AEE">
        <w:rPr>
          <w:noProof/>
          <w:sz w:val="32"/>
          <w:szCs w:val="32"/>
        </w:rPr>
        <w:lastRenderedPageBreak/>
        <w:drawing>
          <wp:anchor distT="0" distB="0" distL="114300" distR="114300" simplePos="0" relativeHeight="251883520" behindDoc="0" locked="0" layoutInCell="1" allowOverlap="1" wp14:anchorId="258528DA" wp14:editId="6DA4F192">
            <wp:simplePos x="0" y="0"/>
            <wp:positionH relativeFrom="column">
              <wp:posOffset>3470910</wp:posOffset>
            </wp:positionH>
            <wp:positionV relativeFrom="paragraph">
              <wp:posOffset>347</wp:posOffset>
            </wp:positionV>
            <wp:extent cx="3549015" cy="2325370"/>
            <wp:effectExtent l="0" t="0" r="0"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49015" cy="2325370"/>
                    </a:xfrm>
                    <a:prstGeom prst="rect">
                      <a:avLst/>
                    </a:prstGeom>
                    <a:noFill/>
                    <a:ln>
                      <a:noFill/>
                    </a:ln>
                  </pic:spPr>
                </pic:pic>
              </a:graphicData>
            </a:graphic>
          </wp:anchor>
        </w:drawing>
      </w:r>
      <w:r>
        <w:rPr>
          <w:rFonts w:ascii="Malgun Gothic Semilight" w:eastAsia="Malgun Gothic Semilight" w:hAnsi="Malgun Gothic Semilight" w:cs="Malgun Gothic Semilight"/>
        </w:rPr>
        <w:t>den e</w:t>
      </w:r>
      <w:r w:rsidRPr="008223D7">
        <w:rPr>
          <w:rFonts w:ascii="Malgun Gothic Semilight" w:eastAsia="Malgun Gothic Semilight" w:hAnsi="Malgun Gothic Semilight" w:cs="Malgun Gothic Semilight"/>
        </w:rPr>
        <w:t xml:space="preserve">hrenamtlichen </w:t>
      </w:r>
      <w:r>
        <w:rPr>
          <w:rFonts w:ascii="Malgun Gothic Semilight" w:eastAsia="Malgun Gothic Semilight" w:hAnsi="Malgun Gothic Semilight" w:cs="Malgun Gothic Semilight"/>
        </w:rPr>
        <w:t xml:space="preserve">Einsatzkräften </w:t>
      </w:r>
      <w:r w:rsidRPr="008223D7">
        <w:rPr>
          <w:rFonts w:ascii="Malgun Gothic Semilight" w:eastAsia="Malgun Gothic Semilight" w:hAnsi="Malgun Gothic Semilight" w:cs="Malgun Gothic Semilight"/>
        </w:rPr>
        <w:t>für ihren starken Einsatz im Bereich der Wasser- und Lebensrettung</w:t>
      </w:r>
      <w:r>
        <w:rPr>
          <w:rFonts w:ascii="Malgun Gothic Semilight" w:eastAsia="Malgun Gothic Semilight" w:hAnsi="Malgun Gothic Semilight" w:cs="Malgun Gothic Semilight"/>
        </w:rPr>
        <w:t xml:space="preserve">. Ihnen allen stets eine sichere Heimkehr </w:t>
      </w:r>
      <w:proofErr w:type="gramStart"/>
      <w:r>
        <w:rPr>
          <w:rFonts w:ascii="Malgun Gothic Semilight" w:eastAsia="Malgun Gothic Semilight" w:hAnsi="Malgun Gothic Semilight" w:cs="Malgun Gothic Semilight"/>
        </w:rPr>
        <w:t xml:space="preserve">von </w:t>
      </w:r>
      <w:r w:rsidR="00E14F20">
        <w:rPr>
          <w:rFonts w:ascii="Malgun Gothic Semilight" w:eastAsia="Malgun Gothic Semilight" w:hAnsi="Malgun Gothic Semilight" w:cs="Malgun Gothic Semilight"/>
        </w:rPr>
        <w:t>I</w:t>
      </w:r>
      <w:r>
        <w:rPr>
          <w:rFonts w:ascii="Malgun Gothic Semilight" w:eastAsia="Malgun Gothic Semilight" w:hAnsi="Malgun Gothic Semilight" w:cs="Malgun Gothic Semilight"/>
        </w:rPr>
        <w:t xml:space="preserve">hren </w:t>
      </w:r>
      <w:r w:rsidRPr="008223D7">
        <w:rPr>
          <w:rFonts w:ascii="Malgun Gothic Semilight" w:eastAsia="Malgun Gothic Semilight" w:hAnsi="Malgun Gothic Semilight" w:cs="Malgun Gothic Semilight"/>
        </w:rPr>
        <w:t>Einsätzen</w:t>
      </w:r>
      <w:proofErr w:type="gramEnd"/>
      <w:r w:rsidR="0081399D">
        <w:rPr>
          <w:rFonts w:ascii="Malgun Gothic Semilight" w:eastAsia="Malgun Gothic Semilight" w:hAnsi="Malgun Gothic Semilight" w:cs="Malgun Gothic Semilight"/>
        </w:rPr>
        <w:t>.</w:t>
      </w:r>
    </w:p>
    <w:p w14:paraId="1C942AFF" w14:textId="433D7FFB" w:rsidR="00ED484E" w:rsidRDefault="005E66EC" w:rsidP="00274AEE">
      <w:pPr>
        <w:spacing w:before="360" w:after="0" w:line="240" w:lineRule="auto"/>
        <w:jc w:val="center"/>
        <w:rPr>
          <w:rFonts w:ascii="Malgun Gothic Semilight" w:eastAsia="Malgun Gothic Semilight" w:hAnsi="Malgun Gothic Semilight" w:cs="Malgun Gothic Semilight"/>
          <w:b/>
          <w:bCs/>
          <w:color w:val="0070C0"/>
          <w:sz w:val="32"/>
          <w:szCs w:val="32"/>
        </w:rPr>
      </w:pPr>
      <w:r w:rsidRPr="00274AEE">
        <w:rPr>
          <w:noProof/>
          <w:sz w:val="32"/>
          <w:szCs w:val="32"/>
        </w:rPr>
        <w:drawing>
          <wp:anchor distT="0" distB="0" distL="114300" distR="114300" simplePos="0" relativeHeight="251879424" behindDoc="0" locked="0" layoutInCell="1" allowOverlap="1" wp14:anchorId="0D802D2D" wp14:editId="3FF5CCD9">
            <wp:simplePos x="0" y="0"/>
            <wp:positionH relativeFrom="column">
              <wp:posOffset>-540385</wp:posOffset>
            </wp:positionH>
            <wp:positionV relativeFrom="paragraph">
              <wp:posOffset>810607</wp:posOffset>
            </wp:positionV>
            <wp:extent cx="3549015" cy="2688590"/>
            <wp:effectExtent l="0" t="0" r="0"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9015" cy="2688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4AEE" w:rsidRPr="00274AEE">
        <w:rPr>
          <w:rFonts w:ascii="Malgun Gothic Semilight" w:eastAsia="Malgun Gothic Semilight" w:hAnsi="Malgun Gothic Semilight" w:cs="Malgun Gothic Semilight"/>
          <w:b/>
          <w:bCs/>
          <w:color w:val="0070C0"/>
          <w:sz w:val="32"/>
          <w:szCs w:val="32"/>
        </w:rPr>
        <w:t>P</w:t>
      </w:r>
      <w:r w:rsidR="00274AEE">
        <w:rPr>
          <w:rFonts w:ascii="Malgun Gothic Semilight" w:eastAsia="Malgun Gothic Semilight" w:hAnsi="Malgun Gothic Semilight" w:cs="Malgun Gothic Semilight"/>
          <w:b/>
          <w:bCs/>
          <w:color w:val="0070C0"/>
          <w:sz w:val="32"/>
          <w:szCs w:val="32"/>
        </w:rPr>
        <w:t>f</w:t>
      </w:r>
      <w:r w:rsidR="00ED484E" w:rsidRPr="000C335F">
        <w:rPr>
          <w:rFonts w:ascii="Malgun Gothic Semilight" w:eastAsia="Malgun Gothic Semilight" w:hAnsi="Malgun Gothic Semilight" w:cs="Malgun Gothic Semilight"/>
          <w:b/>
          <w:bCs/>
          <w:color w:val="0070C0"/>
          <w:sz w:val="32"/>
          <w:szCs w:val="32"/>
        </w:rPr>
        <w:t>erdetag im K</w:t>
      </w:r>
      <w:r w:rsidR="00ED484E">
        <w:rPr>
          <w:rFonts w:ascii="Malgun Gothic Semilight" w:eastAsia="Malgun Gothic Semilight" w:hAnsi="Malgun Gothic Semilight" w:cs="Malgun Gothic Semilight"/>
          <w:b/>
          <w:bCs/>
          <w:color w:val="0070C0"/>
          <w:sz w:val="32"/>
          <w:szCs w:val="32"/>
        </w:rPr>
        <w:t>n</w:t>
      </w:r>
      <w:r w:rsidR="00ED484E" w:rsidRPr="000C335F">
        <w:rPr>
          <w:rFonts w:ascii="Malgun Gothic Semilight" w:eastAsia="Malgun Gothic Semilight" w:hAnsi="Malgun Gothic Semilight" w:cs="Malgun Gothic Semilight"/>
          <w:b/>
          <w:bCs/>
          <w:color w:val="0070C0"/>
          <w:sz w:val="32"/>
          <w:szCs w:val="32"/>
        </w:rPr>
        <w:t>oblauchsland</w:t>
      </w:r>
    </w:p>
    <w:p w14:paraId="0CB0B808" w14:textId="7CAF98C4" w:rsidR="00ED484E" w:rsidRPr="00F7713C" w:rsidRDefault="0081399D" w:rsidP="00ED484E">
      <w:pPr>
        <w:spacing w:before="120" w:after="0" w:line="240" w:lineRule="auto"/>
        <w:rPr>
          <w:rFonts w:ascii="Malgun Gothic Semilight" w:eastAsia="Malgun Gothic Semilight" w:hAnsi="Malgun Gothic Semilight" w:cs="Malgun Gothic Semilight"/>
          <w:color w:val="000000" w:themeColor="text1"/>
        </w:rPr>
      </w:pPr>
      <w:r>
        <w:rPr>
          <w:rFonts w:ascii="Malgun Gothic Semilight" w:eastAsia="Malgun Gothic Semilight" w:hAnsi="Malgun Gothic Semilight" w:cs="Malgun Gothic Semilight"/>
          <w:color w:val="000000" w:themeColor="text1"/>
        </w:rPr>
        <w:t>Jedes</w:t>
      </w:r>
      <w:r w:rsidR="00ED484E" w:rsidRPr="00F7713C">
        <w:rPr>
          <w:rFonts w:ascii="Malgun Gothic Semilight" w:eastAsia="Malgun Gothic Semilight" w:hAnsi="Malgun Gothic Semilight" w:cs="Malgun Gothic Semilight"/>
          <w:color w:val="000000" w:themeColor="text1"/>
        </w:rPr>
        <w:t xml:space="preserve"> Jahr </w:t>
      </w:r>
      <w:r w:rsidR="00F7713C" w:rsidRPr="00F7713C">
        <w:rPr>
          <w:rFonts w:ascii="Malgun Gothic Semilight" w:eastAsia="Malgun Gothic Semilight" w:hAnsi="Malgun Gothic Semilight" w:cs="Malgun Gothic Semilight"/>
          <w:color w:val="000000" w:themeColor="text1"/>
        </w:rPr>
        <w:t xml:space="preserve">aufs Neue </w:t>
      </w:r>
      <w:r>
        <w:rPr>
          <w:rFonts w:ascii="Malgun Gothic Semilight" w:eastAsia="Malgun Gothic Semilight" w:hAnsi="Malgun Gothic Semilight" w:cs="Malgun Gothic Semilight"/>
          <w:color w:val="000000" w:themeColor="text1"/>
        </w:rPr>
        <w:t xml:space="preserve">bin ich </w:t>
      </w:r>
      <w:r w:rsidR="00ED484E" w:rsidRPr="00F7713C">
        <w:rPr>
          <w:rFonts w:ascii="Malgun Gothic Semilight" w:eastAsia="Malgun Gothic Semilight" w:hAnsi="Malgun Gothic Semilight" w:cs="Malgun Gothic Semilight"/>
          <w:color w:val="000000" w:themeColor="text1"/>
        </w:rPr>
        <w:t xml:space="preserve">sehr gerne beim Knoblauchsländer Pferdetag. Die Gespanne, Kutschen und Pferde sind immer wieder ein großartiger Anblick. </w:t>
      </w:r>
      <w:r w:rsidR="00F7713C" w:rsidRPr="00F7713C">
        <w:rPr>
          <w:rFonts w:ascii="Malgun Gothic Semilight" w:eastAsia="Malgun Gothic Semilight" w:hAnsi="Malgun Gothic Semilight" w:cs="Malgun Gothic Semilight"/>
          <w:color w:val="000000" w:themeColor="text1"/>
        </w:rPr>
        <w:t>Danke an die Knoblauchsländer Pferdefreunde für ihr großes Engagement und die super Organisation!</w:t>
      </w:r>
    </w:p>
    <w:p w14:paraId="48736ACF" w14:textId="03C508CA" w:rsidR="000C335F" w:rsidRPr="005D6717" w:rsidRDefault="005E66EC" w:rsidP="005E66EC">
      <w:pPr>
        <w:spacing w:before="160" w:after="0" w:line="240" w:lineRule="auto"/>
        <w:jc w:val="center"/>
        <w:rPr>
          <w:rFonts w:ascii="Malgun Gothic Semilight" w:eastAsia="Malgun Gothic Semilight" w:hAnsi="Malgun Gothic Semilight" w:cs="Malgun Gothic Semilight"/>
          <w:sz w:val="32"/>
          <w:szCs w:val="32"/>
        </w:rPr>
      </w:pPr>
      <w:r w:rsidRPr="006E1352">
        <w:rPr>
          <w:rFonts w:ascii="Malgun Gothic Semilight" w:eastAsia="Malgun Gothic Semilight" w:hAnsi="Malgun Gothic Semilight" w:cs="Malgun Gothic Semilight"/>
          <w:noProof/>
          <w:color w:val="000000" w:themeColor="text1"/>
          <w:lang w:eastAsia="de-DE"/>
        </w:rPr>
        <w:drawing>
          <wp:anchor distT="0" distB="0" distL="114300" distR="114300" simplePos="0" relativeHeight="251872256" behindDoc="0" locked="0" layoutInCell="1" allowOverlap="1" wp14:anchorId="5E9617B2" wp14:editId="640313C0">
            <wp:simplePos x="0" y="0"/>
            <wp:positionH relativeFrom="column">
              <wp:posOffset>383</wp:posOffset>
            </wp:positionH>
            <wp:positionV relativeFrom="page">
              <wp:posOffset>8428355</wp:posOffset>
            </wp:positionV>
            <wp:extent cx="6487160" cy="1734820"/>
            <wp:effectExtent l="0" t="0" r="8890" b="0"/>
            <wp:wrapTopAndBottom/>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7160" cy="1734820"/>
                    </a:xfrm>
                    <a:prstGeom prst="rect">
                      <a:avLst/>
                    </a:prstGeom>
                    <a:noFill/>
                  </pic:spPr>
                </pic:pic>
              </a:graphicData>
            </a:graphic>
            <wp14:sizeRelH relativeFrom="page">
              <wp14:pctWidth>0</wp14:pctWidth>
            </wp14:sizeRelH>
            <wp14:sizeRelV relativeFrom="page">
              <wp14:pctHeight>0</wp14:pctHeight>
            </wp14:sizeRelV>
          </wp:anchor>
        </w:drawing>
      </w:r>
      <w:r w:rsidR="000C335F" w:rsidRPr="005D6717">
        <w:rPr>
          <w:rFonts w:ascii="Malgun Gothic Semilight" w:eastAsia="Malgun Gothic Semilight" w:hAnsi="Malgun Gothic Semilight" w:cs="Malgun Gothic Semilight"/>
          <w:b/>
          <w:bCs/>
          <w:color w:val="0070C0"/>
          <w:sz w:val="32"/>
          <w:szCs w:val="32"/>
        </w:rPr>
        <w:t>Fassanstich in Schnepfenreuth</w:t>
      </w:r>
    </w:p>
    <w:p w14:paraId="0340F658" w14:textId="449C9E4F" w:rsidR="000C335F" w:rsidRDefault="0081399D" w:rsidP="000C335F">
      <w:pPr>
        <w:spacing w:before="120" w:after="0" w:line="240" w:lineRule="auto"/>
        <w:rPr>
          <w:rFonts w:ascii="Malgun Gothic Semilight" w:eastAsia="Malgun Gothic Semilight" w:hAnsi="Malgun Gothic Semilight" w:cs="Malgun Gothic Semilight"/>
        </w:rPr>
      </w:pPr>
      <w:r>
        <w:rPr>
          <w:rFonts w:ascii="Malgun Gothic Semilight" w:eastAsia="Malgun Gothic Semilight" w:hAnsi="Malgun Gothic Semilight" w:cs="Malgun Gothic Semilight"/>
        </w:rPr>
        <w:t>Unterwegs b</w:t>
      </w:r>
      <w:r w:rsidR="00460E6B">
        <w:rPr>
          <w:rFonts w:ascii="Malgun Gothic Semilight" w:eastAsia="Malgun Gothic Semilight" w:hAnsi="Malgun Gothic Semilight" w:cs="Malgun Gothic Semilight"/>
        </w:rPr>
        <w:t>eim</w:t>
      </w:r>
      <w:r w:rsidR="00460E6B" w:rsidRPr="005D6717">
        <w:rPr>
          <w:rFonts w:ascii="Malgun Gothic Semilight" w:eastAsia="Malgun Gothic Semilight" w:hAnsi="Malgun Gothic Semilight" w:cs="Malgun Gothic Semilight"/>
        </w:rPr>
        <w:t xml:space="preserve"> traditionellen Kärwa-Anstich in Schnepfenreuth</w:t>
      </w:r>
      <w:r w:rsidR="00460E6B">
        <w:rPr>
          <w:rFonts w:ascii="Malgun Gothic Semilight" w:eastAsia="Malgun Gothic Semilight" w:hAnsi="Malgun Gothic Semilight" w:cs="Malgun Gothic Semilight"/>
        </w:rPr>
        <w:t xml:space="preserve"> </w:t>
      </w:r>
      <w:r w:rsidR="005E66EC">
        <w:rPr>
          <w:rFonts w:ascii="Malgun Gothic Semilight" w:eastAsia="Malgun Gothic Semilight" w:hAnsi="Malgun Gothic Semilight" w:cs="Malgun Gothic Semilight"/>
        </w:rPr>
        <w:t xml:space="preserve">mit </w:t>
      </w:r>
      <w:r w:rsidR="000C335F" w:rsidRPr="005D6717">
        <w:rPr>
          <w:rFonts w:ascii="Malgun Gothic Semilight" w:eastAsia="Malgun Gothic Semilight" w:hAnsi="Malgun Gothic Semilight" w:cs="Malgun Gothic Semilight"/>
        </w:rPr>
        <w:t>Landtagskandidat Thomas Pirner und Bezirksrätin Catrin Seel</w:t>
      </w:r>
      <w:r w:rsidR="000C335F">
        <w:rPr>
          <w:rFonts w:ascii="Malgun Gothic Semilight" w:eastAsia="Malgun Gothic Semilight" w:hAnsi="Malgun Gothic Semilight" w:cs="Malgun Gothic Semilight"/>
        </w:rPr>
        <w:t>.</w:t>
      </w:r>
      <w:r w:rsidR="000C335F" w:rsidRPr="005D6717">
        <w:rPr>
          <w:rFonts w:ascii="Malgun Gothic Semilight" w:eastAsia="Malgun Gothic Semilight" w:hAnsi="Malgun Gothic Semilight" w:cs="Malgun Gothic Semilight"/>
        </w:rPr>
        <w:t xml:space="preserve"> Im Knoblauchsland weiß man</w:t>
      </w:r>
      <w:r w:rsidR="000C335F">
        <w:rPr>
          <w:rFonts w:ascii="Malgun Gothic Semilight" w:eastAsia="Malgun Gothic Semilight" w:hAnsi="Malgun Gothic Semilight" w:cs="Malgun Gothic Semilight"/>
        </w:rPr>
        <w:t>,</w:t>
      </w:r>
      <w:r w:rsidR="000C335F" w:rsidRPr="005D6717">
        <w:rPr>
          <w:rFonts w:ascii="Malgun Gothic Semilight" w:eastAsia="Malgun Gothic Semilight" w:hAnsi="Malgun Gothic Semilight" w:cs="Malgun Gothic Semilight"/>
        </w:rPr>
        <w:t xml:space="preserve"> wie man Feste feiert! Danke an die Knoblauchsländer Musikanten und die Schnepfenreuther Kärwaburschen für die tolle Stimmung</w:t>
      </w:r>
      <w:r>
        <w:rPr>
          <w:rFonts w:ascii="Malgun Gothic Semilight" w:eastAsia="Malgun Gothic Semilight" w:hAnsi="Malgun Gothic Semilight" w:cs="Malgun Gothic Semilight"/>
        </w:rPr>
        <w:t xml:space="preserve"> und die Organisation</w:t>
      </w:r>
      <w:r w:rsidR="000C335F" w:rsidRPr="005D6717">
        <w:rPr>
          <w:rFonts w:ascii="Malgun Gothic Semilight" w:eastAsia="Malgun Gothic Semilight" w:hAnsi="Malgun Gothic Semilight" w:cs="Malgun Gothic Semilight"/>
        </w:rPr>
        <w:t>!</w:t>
      </w:r>
    </w:p>
    <w:p w14:paraId="50572E29" w14:textId="5E4A2E20" w:rsidR="00ED484E" w:rsidRPr="00460E6B" w:rsidRDefault="005E66EC" w:rsidP="00460E6B">
      <w:pPr>
        <w:spacing w:before="240" w:after="0" w:line="240" w:lineRule="auto"/>
        <w:jc w:val="center"/>
        <w:rPr>
          <w:rFonts w:ascii="Malgun Gothic Semilight" w:eastAsia="Malgun Gothic Semilight" w:hAnsi="Malgun Gothic Semilight" w:cs="Malgun Gothic Semilight"/>
          <w:b/>
          <w:bCs/>
          <w:color w:val="0070C0"/>
        </w:rPr>
      </w:pPr>
      <w:r w:rsidRPr="00460E6B">
        <w:rPr>
          <w:rFonts w:ascii="Malgun Gothic Semilight" w:eastAsia="Malgun Gothic Semilight" w:hAnsi="Malgun Gothic Semilight" w:cs="Malgun Gothic Semilight"/>
          <w:b/>
          <w:bCs/>
          <w:noProof/>
          <w:color w:val="0070C0"/>
          <w:sz w:val="32"/>
          <w:szCs w:val="32"/>
        </w:rPr>
        <w:drawing>
          <wp:anchor distT="0" distB="0" distL="114300" distR="114300" simplePos="0" relativeHeight="251887616" behindDoc="0" locked="0" layoutInCell="1" allowOverlap="1" wp14:anchorId="0140910F" wp14:editId="36DE5648">
            <wp:simplePos x="0" y="0"/>
            <wp:positionH relativeFrom="column">
              <wp:posOffset>6350</wp:posOffset>
            </wp:positionH>
            <wp:positionV relativeFrom="paragraph">
              <wp:posOffset>734659</wp:posOffset>
            </wp:positionV>
            <wp:extent cx="3549015" cy="2202815"/>
            <wp:effectExtent l="0" t="0" r="0" b="6985"/>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49015" cy="2202815"/>
                    </a:xfrm>
                    <a:prstGeom prst="rect">
                      <a:avLst/>
                    </a:prstGeom>
                    <a:noFill/>
                    <a:ln>
                      <a:noFill/>
                    </a:ln>
                  </pic:spPr>
                </pic:pic>
              </a:graphicData>
            </a:graphic>
          </wp:anchor>
        </w:drawing>
      </w:r>
      <w:r w:rsidR="00460E6B" w:rsidRPr="00460E6B">
        <w:rPr>
          <w:rFonts w:ascii="Malgun Gothic Semilight" w:eastAsia="Malgun Gothic Semilight" w:hAnsi="Malgun Gothic Semilight" w:cs="Malgun Gothic Semilight"/>
          <w:b/>
          <w:bCs/>
          <w:color w:val="0070C0"/>
          <w:sz w:val="32"/>
          <w:szCs w:val="32"/>
        </w:rPr>
        <w:t>Kirchweiheröffnung in Wöhrd</w:t>
      </w:r>
    </w:p>
    <w:p w14:paraId="3183AB86" w14:textId="0F4BED7B" w:rsidR="00440DD1" w:rsidRPr="00460E6B" w:rsidRDefault="0081399D" w:rsidP="00460E6B">
      <w:pPr>
        <w:spacing w:before="80" w:after="0" w:line="240" w:lineRule="auto"/>
        <w:rPr>
          <w:rFonts w:ascii="Malgun Gothic Semilight" w:eastAsia="Malgun Gothic Semilight" w:hAnsi="Malgun Gothic Semilight" w:cs="Malgun Gothic Semilight"/>
          <w:color w:val="0070C0"/>
        </w:rPr>
      </w:pPr>
      <w:r>
        <w:rPr>
          <w:rFonts w:ascii="Malgun Gothic Semilight" w:eastAsia="Malgun Gothic Semilight" w:hAnsi="Malgun Gothic Semilight" w:cs="Malgun Gothic Semilight"/>
        </w:rPr>
        <w:t>M</w:t>
      </w:r>
      <w:r w:rsidR="005E66EC" w:rsidRPr="005E66EC">
        <w:rPr>
          <w:rFonts w:ascii="Malgun Gothic Semilight" w:eastAsia="Malgun Gothic Semilight" w:hAnsi="Malgun Gothic Semilight" w:cs="Malgun Gothic Semilight"/>
        </w:rPr>
        <w:t xml:space="preserve">it Ministerpräsident Markus Söder </w:t>
      </w:r>
      <w:r>
        <w:rPr>
          <w:rFonts w:ascii="Malgun Gothic Semilight" w:eastAsia="Malgun Gothic Semilight" w:hAnsi="Malgun Gothic Semilight" w:cs="Malgun Gothic Semilight"/>
        </w:rPr>
        <w:t xml:space="preserve">unterwegs </w:t>
      </w:r>
      <w:r w:rsidR="005E66EC" w:rsidRPr="005E66EC">
        <w:rPr>
          <w:rFonts w:ascii="Malgun Gothic Semilight" w:eastAsia="Malgun Gothic Semilight" w:hAnsi="Malgun Gothic Semilight" w:cs="Malgun Gothic Semilight"/>
        </w:rPr>
        <w:t>bei der Kirchweiheröffnung in Nürnberg-Wöhrd</w:t>
      </w:r>
      <w:r w:rsidR="00460E6B">
        <w:rPr>
          <w:rFonts w:ascii="Malgun Gothic Semilight" w:eastAsia="Malgun Gothic Semilight" w:hAnsi="Malgun Gothic Semilight" w:cs="Malgun Gothic Semilight"/>
        </w:rPr>
        <w:t xml:space="preserve">. Ich habe mich </w:t>
      </w:r>
      <w:r w:rsidR="005E66EC" w:rsidRPr="005E66EC">
        <w:rPr>
          <w:rFonts w:ascii="Malgun Gothic Semilight" w:eastAsia="Malgun Gothic Semilight" w:hAnsi="Malgun Gothic Semilight" w:cs="Malgun Gothic Semilight"/>
        </w:rPr>
        <w:t>sehr über die vielen Begegnungen und guten Gespräche gefreut. Mein Dank gilt allen Schaustellern und Wirten, die durch ihre hervorragende Arbeit zum Gelingen unserer schönen Kirchweihen in ganz Nürnberg beitragen.</w:t>
      </w:r>
    </w:p>
    <w:sectPr w:rsidR="00440DD1" w:rsidRPr="00460E6B" w:rsidSect="00654546">
      <w:footerReference w:type="default" r:id="rId19"/>
      <w:headerReference w:type="first" r:id="rId20"/>
      <w:footerReference w:type="first" r:id="rId21"/>
      <w:pgSz w:w="11906" w:h="16838"/>
      <w:pgMar w:top="851" w:right="851" w:bottom="851" w:left="851" w:header="709" w:footer="113"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B9C98" w14:textId="77777777" w:rsidR="0030338D" w:rsidRDefault="0030338D" w:rsidP="00F17581">
      <w:pPr>
        <w:spacing w:after="0" w:line="240" w:lineRule="auto"/>
      </w:pPr>
      <w:r>
        <w:separator/>
      </w:r>
    </w:p>
  </w:endnote>
  <w:endnote w:type="continuationSeparator" w:id="0">
    <w:p w14:paraId="7420D31D" w14:textId="77777777" w:rsidR="0030338D" w:rsidRDefault="0030338D" w:rsidP="00F17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algun Gothic Semilight">
    <w:panose1 w:val="020B0502040204020203"/>
    <w:charset w:val="80"/>
    <w:family w:val="swiss"/>
    <w:pitch w:val="variable"/>
    <w:sig w:usb0="B0000AAF" w:usb1="09DF7CFB" w:usb2="00000012" w:usb3="00000000" w:csb0="003E01BD"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ilo Serif Offc">
    <w:panose1 w:val="02010504040101020102"/>
    <w:charset w:val="00"/>
    <w:family w:val="auto"/>
    <w:pitch w:val="variable"/>
    <w:sig w:usb0="800000EF" w:usb1="4000205B" w:usb2="00000000" w:usb3="00000000" w:csb0="00000001" w:csb1="00000000"/>
  </w:font>
  <w:font w:name="Melior Com">
    <w:panose1 w:val="02040503050506040804"/>
    <w:charset w:val="00"/>
    <w:family w:val="roman"/>
    <w:pitch w:val="variable"/>
    <w:sig w:usb0="00000007" w:usb1="00000000" w:usb2="00000000" w:usb3="00000000" w:csb0="00000093" w:csb1="00000000"/>
  </w:font>
  <w:font w:name="Milo Sans Offc">
    <w:panose1 w:val="020B0504020101010102"/>
    <w:charset w:val="00"/>
    <w:family w:val="swiss"/>
    <w:pitch w:val="variable"/>
    <w:sig w:usb0="800000EF" w:usb1="4000205B" w:usb2="00000000" w:usb3="00000000" w:csb0="00000001" w:csb1="00000000"/>
  </w:font>
  <w:font w:name="Martel Sans">
    <w:altName w:val="Courier New"/>
    <w:charset w:val="00"/>
    <w:family w:val="auto"/>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13126" w14:textId="26EB0063" w:rsidR="00CB05AD" w:rsidRPr="00200DE6" w:rsidRDefault="009C6860" w:rsidP="002819D2">
    <w:pPr>
      <w:pStyle w:val="Fuzeile"/>
      <w:rPr>
        <w:rFonts w:ascii="Malgun Gothic Semilight" w:eastAsia="Malgun Gothic Semilight" w:hAnsi="Malgun Gothic Semilight" w:cs="Malgun Gothic Semilight"/>
        <w:sz w:val="16"/>
        <w:szCs w:val="16"/>
      </w:rPr>
    </w:pPr>
    <w:r>
      <w:rPr>
        <w:rFonts w:ascii="Malgun Gothic Semilight" w:eastAsia="Malgun Gothic Semilight" w:hAnsi="Malgun Gothic Semilight" w:cs="Malgun Gothic Semilight"/>
        <w:sz w:val="16"/>
        <w:szCs w:val="16"/>
      </w:rPr>
      <w:softHyphen/>
    </w:r>
    <w:r>
      <w:rPr>
        <w:rFonts w:ascii="Malgun Gothic Semilight" w:eastAsia="Malgun Gothic Semilight" w:hAnsi="Malgun Gothic Semilight" w:cs="Malgun Gothic Semilight"/>
        <w:sz w:val="16"/>
        <w:szCs w:val="16"/>
      </w:rPr>
      <w:softHyphen/>
    </w:r>
    <w:r>
      <w:rPr>
        <w:rFonts w:ascii="Malgun Gothic Semilight" w:eastAsia="Malgun Gothic Semilight" w:hAnsi="Malgun Gothic Semilight" w:cs="Malgun Gothic Semilight"/>
        <w:sz w:val="16"/>
        <w:szCs w:val="16"/>
      </w:rPr>
      <w:softHyphen/>
    </w:r>
    <w:r>
      <w:rPr>
        <w:rFonts w:ascii="Malgun Gothic Semilight" w:eastAsia="Malgun Gothic Semilight" w:hAnsi="Malgun Gothic Semilight" w:cs="Malgun Gothic Semilight"/>
        <w:sz w:val="16"/>
        <w:szCs w:val="16"/>
      </w:rPr>
      <w:softHyphen/>
    </w:r>
    <w:r>
      <w:rPr>
        <w:rFonts w:ascii="Malgun Gothic Semilight" w:eastAsia="Malgun Gothic Semilight" w:hAnsi="Malgun Gothic Semilight" w:cs="Malgun Gothic Semilight"/>
        <w:sz w:val="16"/>
        <w:szCs w:val="16"/>
      </w:rPr>
      <w:softHyphen/>
    </w:r>
    <w:r>
      <w:rPr>
        <w:rFonts w:ascii="Malgun Gothic Semilight" w:eastAsia="Malgun Gothic Semilight" w:hAnsi="Malgun Gothic Semilight" w:cs="Malgun Gothic Semilight"/>
        <w:sz w:val="16"/>
        <w:szCs w:val="16"/>
      </w:rPr>
      <w:softHyphen/>
    </w:r>
    <w:r>
      <w:rPr>
        <w:rFonts w:ascii="Malgun Gothic Semilight" w:eastAsia="Malgun Gothic Semilight" w:hAnsi="Malgun Gothic Semilight" w:cs="Malgun Gothic Semilight"/>
        <w:sz w:val="16"/>
        <w:szCs w:val="16"/>
      </w:rPr>
      <w:softHyphen/>
    </w:r>
    <w:r>
      <w:rPr>
        <w:rFonts w:ascii="Malgun Gothic Semilight" w:eastAsia="Malgun Gothic Semilight" w:hAnsi="Malgun Gothic Semilight" w:cs="Malgun Gothic Semilight"/>
        <w:sz w:val="16"/>
        <w:szCs w:val="16"/>
      </w:rPr>
      <w:softHyphen/>
    </w:r>
    <w:r>
      <w:rPr>
        <w:rFonts w:ascii="Malgun Gothic Semilight" w:eastAsia="Malgun Gothic Semilight" w:hAnsi="Malgun Gothic Semilight" w:cs="Malgun Gothic Semilight"/>
        <w:sz w:val="16"/>
        <w:szCs w:val="16"/>
      </w:rPr>
      <w:softHyphen/>
    </w:r>
    <w:r>
      <w:rPr>
        <w:rFonts w:ascii="Malgun Gothic Semilight" w:eastAsia="Malgun Gothic Semilight" w:hAnsi="Malgun Gothic Semilight" w:cs="Malgun Gothic Semilight"/>
        <w:sz w:val="16"/>
        <w:szCs w:val="16"/>
      </w:rPr>
      <w:softHyphen/>
    </w:r>
    <w:r>
      <w:rPr>
        <w:rFonts w:ascii="Malgun Gothic Semilight" w:eastAsia="Malgun Gothic Semilight" w:hAnsi="Malgun Gothic Semilight" w:cs="Malgun Gothic Semilight"/>
        <w:sz w:val="16"/>
        <w:szCs w:val="16"/>
      </w:rPr>
      <w:softHyphen/>
    </w:r>
    <w:r>
      <w:rPr>
        <w:rFonts w:ascii="Malgun Gothic Semilight" w:eastAsia="Malgun Gothic Semilight" w:hAnsi="Malgun Gothic Semilight" w:cs="Malgun Gothic Semilight"/>
        <w:sz w:val="16"/>
        <w:szCs w:val="16"/>
      </w:rPr>
      <w:softHyphen/>
    </w:r>
    <w:r>
      <w:rPr>
        <w:rFonts w:ascii="Malgun Gothic Semilight" w:eastAsia="Malgun Gothic Semilight" w:hAnsi="Malgun Gothic Semilight" w:cs="Malgun Gothic Semilight"/>
        <w:sz w:val="16"/>
        <w:szCs w:val="16"/>
      </w:rPr>
      <w:softHyphen/>
    </w:r>
    <w:r w:rsidR="00CB05AD" w:rsidRPr="00200DE6">
      <w:rPr>
        <w:rFonts w:ascii="Malgun Gothic Semilight" w:eastAsia="Malgun Gothic Semilight" w:hAnsi="Malgun Gothic Semilight" w:cs="Malgun Gothic Semilight"/>
        <w:sz w:val="16"/>
        <w:szCs w:val="16"/>
      </w:rPr>
      <w:t xml:space="preserve">Brief aus Berlin | </w:t>
    </w:r>
    <w:r w:rsidR="00262E20">
      <w:rPr>
        <w:rFonts w:ascii="Malgun Gothic Semilight" w:eastAsia="Malgun Gothic Semilight" w:hAnsi="Malgun Gothic Semilight" w:cs="Malgun Gothic Semilight"/>
        <w:sz w:val="16"/>
        <w:szCs w:val="16"/>
      </w:rPr>
      <w:t>8</w:t>
    </w:r>
    <w:r w:rsidR="00B370DA">
      <w:rPr>
        <w:rFonts w:ascii="Malgun Gothic Semilight" w:eastAsia="Malgun Gothic Semilight" w:hAnsi="Malgun Gothic Semilight" w:cs="Malgun Gothic Semilight"/>
        <w:sz w:val="16"/>
        <w:szCs w:val="16"/>
      </w:rPr>
      <w:t xml:space="preserve">. </w:t>
    </w:r>
    <w:r w:rsidR="006947CD">
      <w:rPr>
        <w:rFonts w:ascii="Malgun Gothic Semilight" w:eastAsia="Malgun Gothic Semilight" w:hAnsi="Malgun Gothic Semilight" w:cs="Malgun Gothic Semilight"/>
        <w:sz w:val="16"/>
        <w:szCs w:val="16"/>
      </w:rPr>
      <w:t>September</w:t>
    </w:r>
    <w:r w:rsidR="00B370DA">
      <w:rPr>
        <w:rFonts w:ascii="Malgun Gothic Semilight" w:eastAsia="Malgun Gothic Semilight" w:hAnsi="Malgun Gothic Semilight" w:cs="Malgun Gothic Semilight"/>
        <w:sz w:val="16"/>
        <w:szCs w:val="16"/>
      </w:rPr>
      <w:t xml:space="preserve"> 2023</w:t>
    </w:r>
  </w:p>
  <w:p w14:paraId="7B7767ED" w14:textId="77777777" w:rsidR="00CB05AD" w:rsidRDefault="00CB05A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2AA3F" w14:textId="151E9D64" w:rsidR="00CB05AD" w:rsidRPr="0039637E" w:rsidRDefault="0039637E" w:rsidP="002F4FC2">
    <w:pPr>
      <w:pStyle w:val="Fuzeile"/>
      <w:spacing w:line="480" w:lineRule="auto"/>
      <w:rPr>
        <w:b/>
      </w:rPr>
    </w:pPr>
    <w:r w:rsidRPr="00A219AF">
      <w:rPr>
        <w:rFonts w:ascii="Malgun Gothic Semilight" w:eastAsia="Malgun Gothic Semilight" w:hAnsi="Malgun Gothic Semilight" w:cs="Malgun Gothic Semilight"/>
        <w:color w:val="0070C0"/>
        <w:sz w:val="16"/>
        <w:szCs w:val="16"/>
      </w:rPr>
      <w:softHyphen/>
    </w:r>
    <w:r w:rsidRPr="00A219AF">
      <w:rPr>
        <w:rFonts w:ascii="Malgun Gothic Semilight" w:eastAsia="Malgun Gothic Semilight" w:hAnsi="Malgun Gothic Semilight" w:cs="Malgun Gothic Semilight"/>
        <w:color w:val="0070C0"/>
        <w:sz w:val="16"/>
        <w:szCs w:val="16"/>
      </w:rPr>
      <w:softHyphen/>
    </w:r>
    <w:r w:rsidRPr="00A219AF">
      <w:rPr>
        <w:rFonts w:ascii="Malgun Gothic Semilight" w:eastAsia="Malgun Gothic Semilight" w:hAnsi="Malgun Gothic Semilight" w:cs="Malgun Gothic Semilight"/>
        <w:color w:val="0070C0"/>
        <w:sz w:val="16"/>
        <w:szCs w:val="16"/>
      </w:rPr>
      <w:softHyphen/>
    </w:r>
    <w:r w:rsidRPr="00A219AF">
      <w:rPr>
        <w:rFonts w:ascii="Malgun Gothic Semilight" w:eastAsia="Malgun Gothic Semilight" w:hAnsi="Malgun Gothic Semilight" w:cs="Malgun Gothic Semilight"/>
        <w:color w:val="0070C0"/>
        <w:sz w:val="16"/>
        <w:szCs w:val="16"/>
      </w:rPr>
      <w:softHyphen/>
    </w:r>
    <w:r w:rsidRPr="00A219AF">
      <w:rPr>
        <w:rFonts w:ascii="Malgun Gothic Semilight" w:eastAsia="Malgun Gothic Semilight" w:hAnsi="Malgun Gothic Semilight" w:cs="Malgun Gothic Semilight"/>
        <w:color w:val="0070C0"/>
        <w:sz w:val="16"/>
        <w:szCs w:val="16"/>
      </w:rPr>
      <w:softHyphen/>
    </w:r>
    <w:r w:rsidRPr="00A219AF">
      <w:rPr>
        <w:rFonts w:ascii="Malgun Gothic Semilight" w:eastAsia="Malgun Gothic Semilight" w:hAnsi="Malgun Gothic Semilight" w:cs="Malgun Gothic Semilight"/>
        <w:color w:val="0070C0"/>
        <w:sz w:val="16"/>
        <w:szCs w:val="16"/>
      </w:rPr>
      <w:softHyphen/>
    </w:r>
    <w:r w:rsidRPr="00A219AF">
      <w:rPr>
        <w:rFonts w:ascii="Malgun Gothic Semilight" w:eastAsia="Malgun Gothic Semilight" w:hAnsi="Malgun Gothic Semilight" w:cs="Malgun Gothic Semilight"/>
        <w:color w:val="0070C0"/>
        <w:sz w:val="16"/>
        <w:szCs w:val="16"/>
      </w:rPr>
      <w:softHyphen/>
    </w:r>
    <w:r w:rsidRPr="00A219AF">
      <w:rPr>
        <w:rFonts w:ascii="Malgun Gothic Semilight" w:eastAsia="Malgun Gothic Semilight" w:hAnsi="Malgun Gothic Semilight" w:cs="Malgun Gothic Semilight"/>
        <w:color w:val="0070C0"/>
        <w:sz w:val="16"/>
        <w:szCs w:val="16"/>
      </w:rPr>
      <w:softHyphen/>
    </w:r>
    <w:r w:rsidRPr="00A219AF">
      <w:rPr>
        <w:rFonts w:ascii="Malgun Gothic Semilight" w:eastAsia="Malgun Gothic Semilight" w:hAnsi="Malgun Gothic Semilight" w:cs="Malgun Gothic Semilight"/>
        <w:color w:val="0070C0"/>
        <w:sz w:val="16"/>
        <w:szCs w:val="16"/>
      </w:rPr>
      <w:softHyphen/>
    </w:r>
    <w:r w:rsidRPr="00A219AF">
      <w:rPr>
        <w:rFonts w:ascii="Malgun Gothic Semilight" w:eastAsia="Malgun Gothic Semilight" w:hAnsi="Malgun Gothic Semilight" w:cs="Malgun Gothic Semilight"/>
        <w:color w:val="0070C0"/>
        <w:sz w:val="16"/>
        <w:szCs w:val="16"/>
      </w:rPr>
      <w:softHyphen/>
    </w:r>
    <w:r w:rsidRPr="00A219AF">
      <w:rPr>
        <w:rFonts w:ascii="Malgun Gothic Semilight" w:eastAsia="Malgun Gothic Semilight" w:hAnsi="Malgun Gothic Semilight" w:cs="Malgun Gothic Semilight"/>
        <w:color w:val="0070C0"/>
        <w:sz w:val="16"/>
        <w:szCs w:val="16"/>
      </w:rPr>
      <w:softHyphen/>
    </w:r>
    <w:r w:rsidRPr="00A219AF">
      <w:rPr>
        <w:rFonts w:ascii="Malgun Gothic Semilight" w:eastAsia="Malgun Gothic Semilight" w:hAnsi="Malgun Gothic Semilight" w:cs="Malgun Gothic Semilight"/>
        <w:color w:val="0070C0"/>
        <w:sz w:val="16"/>
        <w:szCs w:val="16"/>
      </w:rPr>
      <w:softHyphen/>
    </w:r>
    <w:r w:rsidRPr="00A219AF">
      <w:rPr>
        <w:rFonts w:ascii="Malgun Gothic Semilight" w:eastAsia="Malgun Gothic Semilight" w:hAnsi="Malgun Gothic Semilight" w:cs="Malgun Gothic Semilight"/>
        <w:color w:val="0070C0"/>
        <w:sz w:val="16"/>
        <w:szCs w:val="16"/>
      </w:rPr>
      <w:softHyphen/>
      <w:t xml:space="preserve">Brief aus Berlin | </w:t>
    </w:r>
    <w:r w:rsidR="002F4FC2">
      <w:rPr>
        <w:rFonts w:ascii="Malgun Gothic Semilight" w:eastAsia="Malgun Gothic Semilight" w:hAnsi="Malgun Gothic Semilight" w:cs="Malgun Gothic Semilight"/>
        <w:color w:val="0070C0"/>
        <w:sz w:val="16"/>
        <w:szCs w:val="16"/>
      </w:rPr>
      <w:t>8</w:t>
    </w:r>
    <w:r w:rsidR="00AC6586">
      <w:rPr>
        <w:rFonts w:ascii="Malgun Gothic Semilight" w:eastAsia="Malgun Gothic Semilight" w:hAnsi="Malgun Gothic Semilight" w:cs="Malgun Gothic Semilight"/>
        <w:color w:val="0070C0"/>
        <w:sz w:val="16"/>
        <w:szCs w:val="16"/>
      </w:rPr>
      <w:t xml:space="preserve">. </w:t>
    </w:r>
    <w:r w:rsidR="002F4FC2">
      <w:rPr>
        <w:rFonts w:ascii="Malgun Gothic Semilight" w:eastAsia="Malgun Gothic Semilight" w:hAnsi="Malgun Gothic Semilight" w:cs="Malgun Gothic Semilight"/>
        <w:color w:val="0070C0"/>
        <w:sz w:val="16"/>
        <w:szCs w:val="16"/>
      </w:rPr>
      <w:t>September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D91F7" w14:textId="77777777" w:rsidR="0030338D" w:rsidRDefault="0030338D" w:rsidP="00F17581">
      <w:pPr>
        <w:spacing w:after="0" w:line="240" w:lineRule="auto"/>
      </w:pPr>
      <w:r>
        <w:separator/>
      </w:r>
    </w:p>
  </w:footnote>
  <w:footnote w:type="continuationSeparator" w:id="0">
    <w:p w14:paraId="07B48926" w14:textId="77777777" w:rsidR="0030338D" w:rsidRDefault="0030338D" w:rsidP="00F175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53911" w14:textId="77777777" w:rsidR="00CB05AD" w:rsidRPr="0039637E" w:rsidRDefault="00CB05AD" w:rsidP="00F17581">
    <w:pPr>
      <w:pStyle w:val="Kopfzeile"/>
      <w:ind w:left="-900" w:hanging="180"/>
      <w:rPr>
        <w:b/>
      </w:rPr>
    </w:pPr>
    <w:r w:rsidRPr="0039637E">
      <w:rPr>
        <w:rFonts w:ascii="Milo Sans Offc" w:hAnsi="Milo Sans Offc" w:cs="Martel Sans"/>
        <w:b/>
        <w:noProof/>
        <w:color w:val="0080C9"/>
        <w:sz w:val="40"/>
        <w:szCs w:val="28"/>
        <w:lang w:eastAsia="de-DE"/>
      </w:rPr>
      <w:drawing>
        <wp:inline distT="0" distB="0" distL="0" distR="0" wp14:anchorId="436D4807" wp14:editId="527118F2">
          <wp:extent cx="7719237" cy="1976497"/>
          <wp:effectExtent l="0" t="0" r="0" b="50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4937" cy="20496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397788"/>
    <w:multiLevelType w:val="hybridMultilevel"/>
    <w:tmpl w:val="EBB87FC2"/>
    <w:lvl w:ilvl="0" w:tplc="591E6A14">
      <w:numFmt w:val="bullet"/>
      <w:lvlText w:val="-"/>
      <w:lvlJc w:val="left"/>
      <w:pPr>
        <w:ind w:left="360" w:hanging="360"/>
      </w:pPr>
      <w:rPr>
        <w:rFonts w:ascii="Malgun Gothic Semilight" w:eastAsia="Malgun Gothic Semilight" w:hAnsi="Malgun Gothic Semilight" w:cs="Malgun Gothic Semilight" w:hint="eastAsia"/>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20642548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581"/>
    <w:rsid w:val="000177A1"/>
    <w:rsid w:val="00021C9B"/>
    <w:rsid w:val="000232AA"/>
    <w:rsid w:val="0002672C"/>
    <w:rsid w:val="00026CED"/>
    <w:rsid w:val="000305AC"/>
    <w:rsid w:val="00030DC9"/>
    <w:rsid w:val="000324AA"/>
    <w:rsid w:val="000343D7"/>
    <w:rsid w:val="00034A56"/>
    <w:rsid w:val="00051525"/>
    <w:rsid w:val="0005209F"/>
    <w:rsid w:val="0005682D"/>
    <w:rsid w:val="00057F66"/>
    <w:rsid w:val="000650B3"/>
    <w:rsid w:val="00065758"/>
    <w:rsid w:val="000675D9"/>
    <w:rsid w:val="00067DE1"/>
    <w:rsid w:val="00080822"/>
    <w:rsid w:val="00081358"/>
    <w:rsid w:val="00085A08"/>
    <w:rsid w:val="000861E3"/>
    <w:rsid w:val="00090E08"/>
    <w:rsid w:val="00091336"/>
    <w:rsid w:val="0009421E"/>
    <w:rsid w:val="0009675B"/>
    <w:rsid w:val="000A5898"/>
    <w:rsid w:val="000A7F55"/>
    <w:rsid w:val="000B3614"/>
    <w:rsid w:val="000B4D56"/>
    <w:rsid w:val="000C335F"/>
    <w:rsid w:val="000D3B49"/>
    <w:rsid w:val="000D3BD3"/>
    <w:rsid w:val="000D5E96"/>
    <w:rsid w:val="000E16F1"/>
    <w:rsid w:val="000E62B5"/>
    <w:rsid w:val="000F186E"/>
    <w:rsid w:val="000F6D90"/>
    <w:rsid w:val="001070B9"/>
    <w:rsid w:val="00113CC7"/>
    <w:rsid w:val="00120BE1"/>
    <w:rsid w:val="001225C2"/>
    <w:rsid w:val="00123EDA"/>
    <w:rsid w:val="001308FD"/>
    <w:rsid w:val="00135E98"/>
    <w:rsid w:val="0015033E"/>
    <w:rsid w:val="00150860"/>
    <w:rsid w:val="00152238"/>
    <w:rsid w:val="00161CC5"/>
    <w:rsid w:val="00162B70"/>
    <w:rsid w:val="001630B8"/>
    <w:rsid w:val="0016350B"/>
    <w:rsid w:val="00165291"/>
    <w:rsid w:val="00165E14"/>
    <w:rsid w:val="001668B4"/>
    <w:rsid w:val="00173C6A"/>
    <w:rsid w:val="001752A3"/>
    <w:rsid w:val="00177136"/>
    <w:rsid w:val="0018354C"/>
    <w:rsid w:val="00185051"/>
    <w:rsid w:val="001869A5"/>
    <w:rsid w:val="001878E8"/>
    <w:rsid w:val="001918AA"/>
    <w:rsid w:val="001A2832"/>
    <w:rsid w:val="001B1186"/>
    <w:rsid w:val="001B1CCD"/>
    <w:rsid w:val="001B59C4"/>
    <w:rsid w:val="001C01C2"/>
    <w:rsid w:val="001C10BF"/>
    <w:rsid w:val="001C213E"/>
    <w:rsid w:val="001C229B"/>
    <w:rsid w:val="001C237D"/>
    <w:rsid w:val="001C37FA"/>
    <w:rsid w:val="001E3088"/>
    <w:rsid w:val="001E6D79"/>
    <w:rsid w:val="001F37A8"/>
    <w:rsid w:val="001F3B6A"/>
    <w:rsid w:val="001F7920"/>
    <w:rsid w:val="00200BD1"/>
    <w:rsid w:val="00200DE6"/>
    <w:rsid w:val="00203819"/>
    <w:rsid w:val="00210D10"/>
    <w:rsid w:val="00211963"/>
    <w:rsid w:val="00214308"/>
    <w:rsid w:val="0021621D"/>
    <w:rsid w:val="00223A92"/>
    <w:rsid w:val="00225634"/>
    <w:rsid w:val="00231741"/>
    <w:rsid w:val="002337A2"/>
    <w:rsid w:val="002341FB"/>
    <w:rsid w:val="002348A9"/>
    <w:rsid w:val="002407F7"/>
    <w:rsid w:val="002409CD"/>
    <w:rsid w:val="002472ED"/>
    <w:rsid w:val="00247402"/>
    <w:rsid w:val="0025792A"/>
    <w:rsid w:val="00262E20"/>
    <w:rsid w:val="002656F8"/>
    <w:rsid w:val="00265A6E"/>
    <w:rsid w:val="00265C4D"/>
    <w:rsid w:val="0027048A"/>
    <w:rsid w:val="00274303"/>
    <w:rsid w:val="00274AEE"/>
    <w:rsid w:val="00275097"/>
    <w:rsid w:val="00281537"/>
    <w:rsid w:val="002819D2"/>
    <w:rsid w:val="0028290B"/>
    <w:rsid w:val="00285B45"/>
    <w:rsid w:val="00290385"/>
    <w:rsid w:val="00290F0D"/>
    <w:rsid w:val="00292B63"/>
    <w:rsid w:val="00292CC7"/>
    <w:rsid w:val="002948FC"/>
    <w:rsid w:val="0029569F"/>
    <w:rsid w:val="002970C0"/>
    <w:rsid w:val="002A5924"/>
    <w:rsid w:val="002A709B"/>
    <w:rsid w:val="002B67AB"/>
    <w:rsid w:val="002D06E1"/>
    <w:rsid w:val="002D2679"/>
    <w:rsid w:val="002D30E0"/>
    <w:rsid w:val="002D553D"/>
    <w:rsid w:val="002D5DC1"/>
    <w:rsid w:val="002E02E7"/>
    <w:rsid w:val="002E1951"/>
    <w:rsid w:val="002E28E7"/>
    <w:rsid w:val="002E6736"/>
    <w:rsid w:val="002E7914"/>
    <w:rsid w:val="002F4FC2"/>
    <w:rsid w:val="002F5797"/>
    <w:rsid w:val="00300D63"/>
    <w:rsid w:val="0030338D"/>
    <w:rsid w:val="00305B52"/>
    <w:rsid w:val="00307EEA"/>
    <w:rsid w:val="0031224F"/>
    <w:rsid w:val="0031568C"/>
    <w:rsid w:val="00322815"/>
    <w:rsid w:val="003232BB"/>
    <w:rsid w:val="00326C46"/>
    <w:rsid w:val="0032796F"/>
    <w:rsid w:val="00345603"/>
    <w:rsid w:val="00346B40"/>
    <w:rsid w:val="00346F16"/>
    <w:rsid w:val="003611EA"/>
    <w:rsid w:val="0036144C"/>
    <w:rsid w:val="00362011"/>
    <w:rsid w:val="00362DA9"/>
    <w:rsid w:val="00365662"/>
    <w:rsid w:val="003713E9"/>
    <w:rsid w:val="003714BF"/>
    <w:rsid w:val="00371F1A"/>
    <w:rsid w:val="00374B3F"/>
    <w:rsid w:val="00376BC6"/>
    <w:rsid w:val="003846A3"/>
    <w:rsid w:val="003933B4"/>
    <w:rsid w:val="00395FE3"/>
    <w:rsid w:val="0039637E"/>
    <w:rsid w:val="003A08E4"/>
    <w:rsid w:val="003A1FD2"/>
    <w:rsid w:val="003B4B33"/>
    <w:rsid w:val="003B5FE2"/>
    <w:rsid w:val="003D0E04"/>
    <w:rsid w:val="003D5F05"/>
    <w:rsid w:val="003D6D7B"/>
    <w:rsid w:val="003E1F30"/>
    <w:rsid w:val="003E6CCA"/>
    <w:rsid w:val="003F169D"/>
    <w:rsid w:val="003F428B"/>
    <w:rsid w:val="00402860"/>
    <w:rsid w:val="00402D06"/>
    <w:rsid w:val="00403F9B"/>
    <w:rsid w:val="00404A41"/>
    <w:rsid w:val="0040594F"/>
    <w:rsid w:val="0040686F"/>
    <w:rsid w:val="00407001"/>
    <w:rsid w:val="00410644"/>
    <w:rsid w:val="00411B76"/>
    <w:rsid w:val="0042586B"/>
    <w:rsid w:val="004258D9"/>
    <w:rsid w:val="00427803"/>
    <w:rsid w:val="00435193"/>
    <w:rsid w:val="0043535D"/>
    <w:rsid w:val="00440DD1"/>
    <w:rsid w:val="004424E8"/>
    <w:rsid w:val="00444F92"/>
    <w:rsid w:val="00452DBB"/>
    <w:rsid w:val="004532A3"/>
    <w:rsid w:val="00460E6B"/>
    <w:rsid w:val="00463434"/>
    <w:rsid w:val="00472676"/>
    <w:rsid w:val="004816B3"/>
    <w:rsid w:val="00485459"/>
    <w:rsid w:val="0049003B"/>
    <w:rsid w:val="004906AB"/>
    <w:rsid w:val="004921B9"/>
    <w:rsid w:val="00492A8A"/>
    <w:rsid w:val="0049426A"/>
    <w:rsid w:val="0049612F"/>
    <w:rsid w:val="00497EBE"/>
    <w:rsid w:val="004A644C"/>
    <w:rsid w:val="004C0E6F"/>
    <w:rsid w:val="004C5434"/>
    <w:rsid w:val="004C7156"/>
    <w:rsid w:val="004C7F5D"/>
    <w:rsid w:val="004D016B"/>
    <w:rsid w:val="004E00D5"/>
    <w:rsid w:val="004E2BA9"/>
    <w:rsid w:val="004E41D1"/>
    <w:rsid w:val="004F1C78"/>
    <w:rsid w:val="004F4C42"/>
    <w:rsid w:val="004F7CDE"/>
    <w:rsid w:val="00500D43"/>
    <w:rsid w:val="00503C00"/>
    <w:rsid w:val="00511C94"/>
    <w:rsid w:val="00514199"/>
    <w:rsid w:val="005309D4"/>
    <w:rsid w:val="0054056C"/>
    <w:rsid w:val="005422D0"/>
    <w:rsid w:val="00545700"/>
    <w:rsid w:val="00547871"/>
    <w:rsid w:val="005502B3"/>
    <w:rsid w:val="00550B47"/>
    <w:rsid w:val="0055235C"/>
    <w:rsid w:val="00560C43"/>
    <w:rsid w:val="00562EA6"/>
    <w:rsid w:val="0057605C"/>
    <w:rsid w:val="00577748"/>
    <w:rsid w:val="005777BD"/>
    <w:rsid w:val="00584628"/>
    <w:rsid w:val="0058662F"/>
    <w:rsid w:val="0059257C"/>
    <w:rsid w:val="0059294E"/>
    <w:rsid w:val="00593661"/>
    <w:rsid w:val="00595381"/>
    <w:rsid w:val="005A3B25"/>
    <w:rsid w:val="005B11F0"/>
    <w:rsid w:val="005B15D0"/>
    <w:rsid w:val="005B262B"/>
    <w:rsid w:val="005B3DBD"/>
    <w:rsid w:val="005B6FE8"/>
    <w:rsid w:val="005C12A3"/>
    <w:rsid w:val="005D203F"/>
    <w:rsid w:val="005D5D22"/>
    <w:rsid w:val="005D6717"/>
    <w:rsid w:val="005D6B86"/>
    <w:rsid w:val="005E0D6F"/>
    <w:rsid w:val="005E571C"/>
    <w:rsid w:val="005E57C2"/>
    <w:rsid w:val="005E66EC"/>
    <w:rsid w:val="005F124E"/>
    <w:rsid w:val="005F32AD"/>
    <w:rsid w:val="005F6022"/>
    <w:rsid w:val="005F7552"/>
    <w:rsid w:val="00603556"/>
    <w:rsid w:val="006052C8"/>
    <w:rsid w:val="0060552C"/>
    <w:rsid w:val="006112BC"/>
    <w:rsid w:val="00611CD6"/>
    <w:rsid w:val="00617497"/>
    <w:rsid w:val="0062366A"/>
    <w:rsid w:val="00624BFF"/>
    <w:rsid w:val="00625668"/>
    <w:rsid w:val="006268AD"/>
    <w:rsid w:val="0063096B"/>
    <w:rsid w:val="00633A52"/>
    <w:rsid w:val="006377CB"/>
    <w:rsid w:val="00643C86"/>
    <w:rsid w:val="00646889"/>
    <w:rsid w:val="00654546"/>
    <w:rsid w:val="0066188C"/>
    <w:rsid w:val="00666B56"/>
    <w:rsid w:val="00683034"/>
    <w:rsid w:val="00683F30"/>
    <w:rsid w:val="00684D87"/>
    <w:rsid w:val="0069381F"/>
    <w:rsid w:val="006947CD"/>
    <w:rsid w:val="006A2776"/>
    <w:rsid w:val="006C52FD"/>
    <w:rsid w:val="006D1C90"/>
    <w:rsid w:val="006D2C83"/>
    <w:rsid w:val="006D47C6"/>
    <w:rsid w:val="006D47D2"/>
    <w:rsid w:val="006D57CC"/>
    <w:rsid w:val="006D5A4A"/>
    <w:rsid w:val="006E1352"/>
    <w:rsid w:val="006E2F44"/>
    <w:rsid w:val="006E7AB3"/>
    <w:rsid w:val="006F422D"/>
    <w:rsid w:val="006F471D"/>
    <w:rsid w:val="007010B3"/>
    <w:rsid w:val="00710183"/>
    <w:rsid w:val="00714D6B"/>
    <w:rsid w:val="00717941"/>
    <w:rsid w:val="007217BD"/>
    <w:rsid w:val="00722C07"/>
    <w:rsid w:val="00723A32"/>
    <w:rsid w:val="00730193"/>
    <w:rsid w:val="00731331"/>
    <w:rsid w:val="00740B4A"/>
    <w:rsid w:val="00744219"/>
    <w:rsid w:val="0075001B"/>
    <w:rsid w:val="007551CB"/>
    <w:rsid w:val="007611E6"/>
    <w:rsid w:val="007662A5"/>
    <w:rsid w:val="007677D5"/>
    <w:rsid w:val="007778A1"/>
    <w:rsid w:val="00782BEA"/>
    <w:rsid w:val="0078325F"/>
    <w:rsid w:val="00784647"/>
    <w:rsid w:val="00787657"/>
    <w:rsid w:val="00795607"/>
    <w:rsid w:val="007A0A0F"/>
    <w:rsid w:val="007A4E80"/>
    <w:rsid w:val="007A5B3D"/>
    <w:rsid w:val="007A6E55"/>
    <w:rsid w:val="007B046F"/>
    <w:rsid w:val="007B4479"/>
    <w:rsid w:val="007B6E55"/>
    <w:rsid w:val="007C61C5"/>
    <w:rsid w:val="007D1011"/>
    <w:rsid w:val="007D1BE0"/>
    <w:rsid w:val="007D4D02"/>
    <w:rsid w:val="007D6E36"/>
    <w:rsid w:val="007E2A11"/>
    <w:rsid w:val="007E2F8A"/>
    <w:rsid w:val="007E4C01"/>
    <w:rsid w:val="007F0B9A"/>
    <w:rsid w:val="007F0C03"/>
    <w:rsid w:val="007F16B8"/>
    <w:rsid w:val="007F591B"/>
    <w:rsid w:val="007F5BC7"/>
    <w:rsid w:val="007F7983"/>
    <w:rsid w:val="007F79C3"/>
    <w:rsid w:val="008007D0"/>
    <w:rsid w:val="0080196D"/>
    <w:rsid w:val="00801A65"/>
    <w:rsid w:val="00801FB2"/>
    <w:rsid w:val="00803FC0"/>
    <w:rsid w:val="008049D6"/>
    <w:rsid w:val="00805E1F"/>
    <w:rsid w:val="0080767D"/>
    <w:rsid w:val="008127D5"/>
    <w:rsid w:val="0081399D"/>
    <w:rsid w:val="00816F45"/>
    <w:rsid w:val="008223D7"/>
    <w:rsid w:val="008249F3"/>
    <w:rsid w:val="008251A6"/>
    <w:rsid w:val="00826C84"/>
    <w:rsid w:val="00826E95"/>
    <w:rsid w:val="008279E4"/>
    <w:rsid w:val="00827B28"/>
    <w:rsid w:val="00827F64"/>
    <w:rsid w:val="008425E3"/>
    <w:rsid w:val="00845901"/>
    <w:rsid w:val="00845F67"/>
    <w:rsid w:val="008551D1"/>
    <w:rsid w:val="0086259A"/>
    <w:rsid w:val="00867A1E"/>
    <w:rsid w:val="00877A67"/>
    <w:rsid w:val="00882655"/>
    <w:rsid w:val="0088268C"/>
    <w:rsid w:val="00884AB2"/>
    <w:rsid w:val="00885E3F"/>
    <w:rsid w:val="0089197C"/>
    <w:rsid w:val="00892A5F"/>
    <w:rsid w:val="00894733"/>
    <w:rsid w:val="008A20D2"/>
    <w:rsid w:val="008A7CE9"/>
    <w:rsid w:val="008B3622"/>
    <w:rsid w:val="008B3DFA"/>
    <w:rsid w:val="008C03AB"/>
    <w:rsid w:val="008C1F7F"/>
    <w:rsid w:val="008C3052"/>
    <w:rsid w:val="008D3E65"/>
    <w:rsid w:val="008E4062"/>
    <w:rsid w:val="008F02F8"/>
    <w:rsid w:val="008F0980"/>
    <w:rsid w:val="008F126B"/>
    <w:rsid w:val="008F47BF"/>
    <w:rsid w:val="008F633C"/>
    <w:rsid w:val="0090258A"/>
    <w:rsid w:val="0090612F"/>
    <w:rsid w:val="00910F93"/>
    <w:rsid w:val="0091220C"/>
    <w:rsid w:val="00912D88"/>
    <w:rsid w:val="009158A2"/>
    <w:rsid w:val="009200B9"/>
    <w:rsid w:val="00921720"/>
    <w:rsid w:val="009217D9"/>
    <w:rsid w:val="00923524"/>
    <w:rsid w:val="009249ED"/>
    <w:rsid w:val="009265CB"/>
    <w:rsid w:val="00930404"/>
    <w:rsid w:val="00930794"/>
    <w:rsid w:val="00932D0E"/>
    <w:rsid w:val="00937F46"/>
    <w:rsid w:val="00940288"/>
    <w:rsid w:val="00941454"/>
    <w:rsid w:val="00941AE8"/>
    <w:rsid w:val="00943561"/>
    <w:rsid w:val="00963F5F"/>
    <w:rsid w:val="00971969"/>
    <w:rsid w:val="00971DCC"/>
    <w:rsid w:val="0098116B"/>
    <w:rsid w:val="00985507"/>
    <w:rsid w:val="0099149E"/>
    <w:rsid w:val="0099447D"/>
    <w:rsid w:val="00995EFE"/>
    <w:rsid w:val="0099778F"/>
    <w:rsid w:val="009A0798"/>
    <w:rsid w:val="009A4CCD"/>
    <w:rsid w:val="009A65D1"/>
    <w:rsid w:val="009B0D29"/>
    <w:rsid w:val="009B1685"/>
    <w:rsid w:val="009B7DEE"/>
    <w:rsid w:val="009C133A"/>
    <w:rsid w:val="009C6860"/>
    <w:rsid w:val="009D0FC1"/>
    <w:rsid w:val="009D6360"/>
    <w:rsid w:val="009E422E"/>
    <w:rsid w:val="009E569A"/>
    <w:rsid w:val="009E74EE"/>
    <w:rsid w:val="009F1443"/>
    <w:rsid w:val="009F2A4A"/>
    <w:rsid w:val="00A030FC"/>
    <w:rsid w:val="00A05EC0"/>
    <w:rsid w:val="00A20B8A"/>
    <w:rsid w:val="00A219AF"/>
    <w:rsid w:val="00A24DCA"/>
    <w:rsid w:val="00A260C6"/>
    <w:rsid w:val="00A278D1"/>
    <w:rsid w:val="00A306A4"/>
    <w:rsid w:val="00A3507A"/>
    <w:rsid w:val="00A35633"/>
    <w:rsid w:val="00A35828"/>
    <w:rsid w:val="00A36762"/>
    <w:rsid w:val="00A36B6F"/>
    <w:rsid w:val="00A4151D"/>
    <w:rsid w:val="00A45A49"/>
    <w:rsid w:val="00A46291"/>
    <w:rsid w:val="00A50743"/>
    <w:rsid w:val="00A54EF7"/>
    <w:rsid w:val="00A56280"/>
    <w:rsid w:val="00A65422"/>
    <w:rsid w:val="00A65635"/>
    <w:rsid w:val="00A66036"/>
    <w:rsid w:val="00A67B2A"/>
    <w:rsid w:val="00A75744"/>
    <w:rsid w:val="00A808DE"/>
    <w:rsid w:val="00A820B9"/>
    <w:rsid w:val="00A92B94"/>
    <w:rsid w:val="00AA1AA8"/>
    <w:rsid w:val="00AA2DDC"/>
    <w:rsid w:val="00AA3CBF"/>
    <w:rsid w:val="00AB7937"/>
    <w:rsid w:val="00AC3A0E"/>
    <w:rsid w:val="00AC6586"/>
    <w:rsid w:val="00AC6FC8"/>
    <w:rsid w:val="00AE0017"/>
    <w:rsid w:val="00AE518D"/>
    <w:rsid w:val="00AF1E96"/>
    <w:rsid w:val="00AF6B9D"/>
    <w:rsid w:val="00AF77A0"/>
    <w:rsid w:val="00B021F7"/>
    <w:rsid w:val="00B05E3C"/>
    <w:rsid w:val="00B1130D"/>
    <w:rsid w:val="00B11779"/>
    <w:rsid w:val="00B11D98"/>
    <w:rsid w:val="00B12240"/>
    <w:rsid w:val="00B12CEB"/>
    <w:rsid w:val="00B137B2"/>
    <w:rsid w:val="00B21ECC"/>
    <w:rsid w:val="00B22420"/>
    <w:rsid w:val="00B23260"/>
    <w:rsid w:val="00B261CB"/>
    <w:rsid w:val="00B313DC"/>
    <w:rsid w:val="00B3232D"/>
    <w:rsid w:val="00B337C1"/>
    <w:rsid w:val="00B33AC1"/>
    <w:rsid w:val="00B34144"/>
    <w:rsid w:val="00B348C7"/>
    <w:rsid w:val="00B348F1"/>
    <w:rsid w:val="00B370DA"/>
    <w:rsid w:val="00B3755F"/>
    <w:rsid w:val="00B40090"/>
    <w:rsid w:val="00B4129F"/>
    <w:rsid w:val="00B42CF4"/>
    <w:rsid w:val="00B43964"/>
    <w:rsid w:val="00B45C08"/>
    <w:rsid w:val="00B57EBB"/>
    <w:rsid w:val="00B6260F"/>
    <w:rsid w:val="00B628D4"/>
    <w:rsid w:val="00B63163"/>
    <w:rsid w:val="00B71596"/>
    <w:rsid w:val="00B73844"/>
    <w:rsid w:val="00B7485D"/>
    <w:rsid w:val="00B76503"/>
    <w:rsid w:val="00B76F48"/>
    <w:rsid w:val="00B83184"/>
    <w:rsid w:val="00B83CEE"/>
    <w:rsid w:val="00B87B3D"/>
    <w:rsid w:val="00B92974"/>
    <w:rsid w:val="00B933BE"/>
    <w:rsid w:val="00B94CC5"/>
    <w:rsid w:val="00BA3DE8"/>
    <w:rsid w:val="00BA6698"/>
    <w:rsid w:val="00BA7A01"/>
    <w:rsid w:val="00BB03D6"/>
    <w:rsid w:val="00BC195F"/>
    <w:rsid w:val="00BC64CE"/>
    <w:rsid w:val="00BC6742"/>
    <w:rsid w:val="00BC6C02"/>
    <w:rsid w:val="00BC7CB3"/>
    <w:rsid w:val="00BD24F8"/>
    <w:rsid w:val="00BD4DEF"/>
    <w:rsid w:val="00BE345F"/>
    <w:rsid w:val="00BE53CB"/>
    <w:rsid w:val="00BE5810"/>
    <w:rsid w:val="00BF1005"/>
    <w:rsid w:val="00BF32F5"/>
    <w:rsid w:val="00BF37F1"/>
    <w:rsid w:val="00BF38CF"/>
    <w:rsid w:val="00BF44B2"/>
    <w:rsid w:val="00BF6BC6"/>
    <w:rsid w:val="00C02D1D"/>
    <w:rsid w:val="00C05AAF"/>
    <w:rsid w:val="00C06E4F"/>
    <w:rsid w:val="00C113DB"/>
    <w:rsid w:val="00C15930"/>
    <w:rsid w:val="00C1720B"/>
    <w:rsid w:val="00C208DD"/>
    <w:rsid w:val="00C32850"/>
    <w:rsid w:val="00C40A05"/>
    <w:rsid w:val="00C41447"/>
    <w:rsid w:val="00C41798"/>
    <w:rsid w:val="00C4214D"/>
    <w:rsid w:val="00C53704"/>
    <w:rsid w:val="00C542C1"/>
    <w:rsid w:val="00C60208"/>
    <w:rsid w:val="00C60FF2"/>
    <w:rsid w:val="00C706CF"/>
    <w:rsid w:val="00C722A1"/>
    <w:rsid w:val="00C73C77"/>
    <w:rsid w:val="00C861BC"/>
    <w:rsid w:val="00C878DB"/>
    <w:rsid w:val="00C904B2"/>
    <w:rsid w:val="00C9080F"/>
    <w:rsid w:val="00C93163"/>
    <w:rsid w:val="00CA334D"/>
    <w:rsid w:val="00CA4E9F"/>
    <w:rsid w:val="00CA4F3C"/>
    <w:rsid w:val="00CA6910"/>
    <w:rsid w:val="00CB05AD"/>
    <w:rsid w:val="00CB2BCD"/>
    <w:rsid w:val="00CC3A92"/>
    <w:rsid w:val="00CC5FD7"/>
    <w:rsid w:val="00CD4632"/>
    <w:rsid w:val="00CE0E82"/>
    <w:rsid w:val="00CE1FFA"/>
    <w:rsid w:val="00CE23F1"/>
    <w:rsid w:val="00CF53AF"/>
    <w:rsid w:val="00CF75F5"/>
    <w:rsid w:val="00D00054"/>
    <w:rsid w:val="00D07E08"/>
    <w:rsid w:val="00D10179"/>
    <w:rsid w:val="00D12C2F"/>
    <w:rsid w:val="00D14459"/>
    <w:rsid w:val="00D17D86"/>
    <w:rsid w:val="00D2103F"/>
    <w:rsid w:val="00D31714"/>
    <w:rsid w:val="00D36668"/>
    <w:rsid w:val="00D4468D"/>
    <w:rsid w:val="00D4770F"/>
    <w:rsid w:val="00D47A07"/>
    <w:rsid w:val="00D507EA"/>
    <w:rsid w:val="00D53118"/>
    <w:rsid w:val="00D656D0"/>
    <w:rsid w:val="00D65BD1"/>
    <w:rsid w:val="00D66767"/>
    <w:rsid w:val="00D731CF"/>
    <w:rsid w:val="00D740CB"/>
    <w:rsid w:val="00D81673"/>
    <w:rsid w:val="00D81B75"/>
    <w:rsid w:val="00D82C08"/>
    <w:rsid w:val="00D84B86"/>
    <w:rsid w:val="00D8549C"/>
    <w:rsid w:val="00D97530"/>
    <w:rsid w:val="00D97992"/>
    <w:rsid w:val="00DA447F"/>
    <w:rsid w:val="00DA44B7"/>
    <w:rsid w:val="00DA67CF"/>
    <w:rsid w:val="00DA7296"/>
    <w:rsid w:val="00DB1210"/>
    <w:rsid w:val="00DB1797"/>
    <w:rsid w:val="00DB2897"/>
    <w:rsid w:val="00DB29D9"/>
    <w:rsid w:val="00DC349B"/>
    <w:rsid w:val="00DC541B"/>
    <w:rsid w:val="00DC6117"/>
    <w:rsid w:val="00DD0CB1"/>
    <w:rsid w:val="00DD5DA9"/>
    <w:rsid w:val="00DE22FD"/>
    <w:rsid w:val="00DE368C"/>
    <w:rsid w:val="00DE42A8"/>
    <w:rsid w:val="00DE460D"/>
    <w:rsid w:val="00DE5B49"/>
    <w:rsid w:val="00DF0EA3"/>
    <w:rsid w:val="00DF152E"/>
    <w:rsid w:val="00E00779"/>
    <w:rsid w:val="00E0582D"/>
    <w:rsid w:val="00E0708A"/>
    <w:rsid w:val="00E14F20"/>
    <w:rsid w:val="00E207AE"/>
    <w:rsid w:val="00E218FE"/>
    <w:rsid w:val="00E22AD5"/>
    <w:rsid w:val="00E25760"/>
    <w:rsid w:val="00E315F7"/>
    <w:rsid w:val="00E322AA"/>
    <w:rsid w:val="00E35D0D"/>
    <w:rsid w:val="00E3682A"/>
    <w:rsid w:val="00E414FB"/>
    <w:rsid w:val="00E41A22"/>
    <w:rsid w:val="00E4409C"/>
    <w:rsid w:val="00E442E4"/>
    <w:rsid w:val="00E44AB2"/>
    <w:rsid w:val="00E46A20"/>
    <w:rsid w:val="00E55A0A"/>
    <w:rsid w:val="00E63FC9"/>
    <w:rsid w:val="00E80912"/>
    <w:rsid w:val="00E82F7D"/>
    <w:rsid w:val="00E856C2"/>
    <w:rsid w:val="00E94D98"/>
    <w:rsid w:val="00EA0D95"/>
    <w:rsid w:val="00EA1A52"/>
    <w:rsid w:val="00EA1F48"/>
    <w:rsid w:val="00EA39E6"/>
    <w:rsid w:val="00EA4DED"/>
    <w:rsid w:val="00EA5A45"/>
    <w:rsid w:val="00EA7127"/>
    <w:rsid w:val="00EA7F1B"/>
    <w:rsid w:val="00EB2EF6"/>
    <w:rsid w:val="00EB4EA8"/>
    <w:rsid w:val="00EC0B78"/>
    <w:rsid w:val="00EC1521"/>
    <w:rsid w:val="00ED143B"/>
    <w:rsid w:val="00ED3A06"/>
    <w:rsid w:val="00ED484E"/>
    <w:rsid w:val="00ED4C65"/>
    <w:rsid w:val="00ED7C77"/>
    <w:rsid w:val="00EE6D96"/>
    <w:rsid w:val="00EF2EFF"/>
    <w:rsid w:val="00EF3DAB"/>
    <w:rsid w:val="00EF4870"/>
    <w:rsid w:val="00F015E1"/>
    <w:rsid w:val="00F048E2"/>
    <w:rsid w:val="00F148BC"/>
    <w:rsid w:val="00F15D3C"/>
    <w:rsid w:val="00F17581"/>
    <w:rsid w:val="00F17E99"/>
    <w:rsid w:val="00F212D0"/>
    <w:rsid w:val="00F2688C"/>
    <w:rsid w:val="00F2752B"/>
    <w:rsid w:val="00F278FC"/>
    <w:rsid w:val="00F43DC7"/>
    <w:rsid w:val="00F505B8"/>
    <w:rsid w:val="00F55F62"/>
    <w:rsid w:val="00F6433E"/>
    <w:rsid w:val="00F669CD"/>
    <w:rsid w:val="00F66B57"/>
    <w:rsid w:val="00F7209B"/>
    <w:rsid w:val="00F7713C"/>
    <w:rsid w:val="00F81275"/>
    <w:rsid w:val="00F83164"/>
    <w:rsid w:val="00F852BB"/>
    <w:rsid w:val="00F87278"/>
    <w:rsid w:val="00F92044"/>
    <w:rsid w:val="00F95E92"/>
    <w:rsid w:val="00F974D8"/>
    <w:rsid w:val="00FA3645"/>
    <w:rsid w:val="00FA510A"/>
    <w:rsid w:val="00FB1D74"/>
    <w:rsid w:val="00FB6C26"/>
    <w:rsid w:val="00FB7860"/>
    <w:rsid w:val="00FC1CFA"/>
    <w:rsid w:val="00FC26E8"/>
    <w:rsid w:val="00FC5CE0"/>
    <w:rsid w:val="00FD24A6"/>
    <w:rsid w:val="00FD38BB"/>
    <w:rsid w:val="00FD435C"/>
    <w:rsid w:val="00FD5F75"/>
    <w:rsid w:val="00FE5DCA"/>
    <w:rsid w:val="00FE7C22"/>
    <w:rsid w:val="00FF03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B95EA2"/>
  <w15:docId w15:val="{3B343B51-386D-48FC-A10C-FDBB5A1D7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1758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17581"/>
  </w:style>
  <w:style w:type="paragraph" w:styleId="Fuzeile">
    <w:name w:val="footer"/>
    <w:basedOn w:val="Standard"/>
    <w:link w:val="FuzeileZchn"/>
    <w:uiPriority w:val="99"/>
    <w:unhideWhenUsed/>
    <w:rsid w:val="00F1758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17581"/>
  </w:style>
  <w:style w:type="paragraph" w:styleId="NurText">
    <w:name w:val="Plain Text"/>
    <w:basedOn w:val="Standard"/>
    <w:link w:val="NurTextZchn"/>
    <w:uiPriority w:val="99"/>
    <w:unhideWhenUsed/>
    <w:rsid w:val="00F17581"/>
    <w:pPr>
      <w:spacing w:after="0" w:line="240" w:lineRule="auto"/>
    </w:pPr>
    <w:rPr>
      <w:rFonts w:ascii="Consolas" w:eastAsia="Calibri" w:hAnsi="Consolas" w:cs="Times New Roman"/>
      <w:sz w:val="21"/>
      <w:szCs w:val="21"/>
    </w:rPr>
  </w:style>
  <w:style w:type="character" w:customStyle="1" w:styleId="NurTextZchn">
    <w:name w:val="Nur Text Zchn"/>
    <w:basedOn w:val="Absatz-Standardschriftart"/>
    <w:link w:val="NurText"/>
    <w:uiPriority w:val="99"/>
    <w:rsid w:val="00F17581"/>
    <w:rPr>
      <w:rFonts w:ascii="Consolas" w:eastAsia="Calibri" w:hAnsi="Consolas" w:cs="Times New Roman"/>
      <w:sz w:val="21"/>
      <w:szCs w:val="21"/>
    </w:rPr>
  </w:style>
  <w:style w:type="character" w:styleId="Hyperlink">
    <w:name w:val="Hyperlink"/>
    <w:basedOn w:val="Absatz-Standardschriftart"/>
    <w:uiPriority w:val="99"/>
    <w:unhideWhenUsed/>
    <w:rsid w:val="0086259A"/>
    <w:rPr>
      <w:color w:val="0563C1" w:themeColor="hyperlink"/>
      <w:u w:val="single"/>
    </w:rPr>
  </w:style>
  <w:style w:type="paragraph" w:styleId="Sprechblasentext">
    <w:name w:val="Balloon Text"/>
    <w:basedOn w:val="Standard"/>
    <w:link w:val="SprechblasentextZchn"/>
    <w:uiPriority w:val="99"/>
    <w:semiHidden/>
    <w:unhideWhenUsed/>
    <w:rsid w:val="009158A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158A2"/>
    <w:rPr>
      <w:rFonts w:ascii="Segoe UI" w:hAnsi="Segoe UI" w:cs="Segoe UI"/>
      <w:sz w:val="18"/>
      <w:szCs w:val="18"/>
    </w:rPr>
  </w:style>
  <w:style w:type="character" w:styleId="Kommentarzeichen">
    <w:name w:val="annotation reference"/>
    <w:basedOn w:val="Absatz-Standardschriftart"/>
    <w:uiPriority w:val="99"/>
    <w:semiHidden/>
    <w:unhideWhenUsed/>
    <w:rsid w:val="007D1011"/>
    <w:rPr>
      <w:sz w:val="16"/>
      <w:szCs w:val="16"/>
    </w:rPr>
  </w:style>
  <w:style w:type="paragraph" w:styleId="Kommentartext">
    <w:name w:val="annotation text"/>
    <w:basedOn w:val="Standard"/>
    <w:link w:val="KommentartextZchn"/>
    <w:uiPriority w:val="99"/>
    <w:semiHidden/>
    <w:unhideWhenUsed/>
    <w:rsid w:val="007D101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D1011"/>
    <w:rPr>
      <w:sz w:val="20"/>
      <w:szCs w:val="20"/>
    </w:rPr>
  </w:style>
  <w:style w:type="paragraph" w:styleId="Kommentarthema">
    <w:name w:val="annotation subject"/>
    <w:basedOn w:val="Kommentartext"/>
    <w:next w:val="Kommentartext"/>
    <w:link w:val="KommentarthemaZchn"/>
    <w:uiPriority w:val="99"/>
    <w:semiHidden/>
    <w:unhideWhenUsed/>
    <w:rsid w:val="007D1011"/>
    <w:rPr>
      <w:b/>
      <w:bCs/>
    </w:rPr>
  </w:style>
  <w:style w:type="character" w:customStyle="1" w:styleId="KommentarthemaZchn">
    <w:name w:val="Kommentarthema Zchn"/>
    <w:basedOn w:val="KommentartextZchn"/>
    <w:link w:val="Kommentarthema"/>
    <w:uiPriority w:val="99"/>
    <w:semiHidden/>
    <w:rsid w:val="007D1011"/>
    <w:rPr>
      <w:b/>
      <w:bCs/>
      <w:sz w:val="20"/>
      <w:szCs w:val="20"/>
    </w:rPr>
  </w:style>
  <w:style w:type="character" w:styleId="BesuchterLink">
    <w:name w:val="FollowedHyperlink"/>
    <w:basedOn w:val="Absatz-Standardschriftart"/>
    <w:uiPriority w:val="99"/>
    <w:semiHidden/>
    <w:unhideWhenUsed/>
    <w:rsid w:val="00E218FE"/>
    <w:rPr>
      <w:color w:val="954F72" w:themeColor="followedHyperlink"/>
      <w:u w:val="single"/>
    </w:rPr>
  </w:style>
  <w:style w:type="paragraph" w:styleId="Beschriftung">
    <w:name w:val="caption"/>
    <w:basedOn w:val="Standard"/>
    <w:next w:val="Standard"/>
    <w:uiPriority w:val="35"/>
    <w:unhideWhenUsed/>
    <w:qFormat/>
    <w:rsid w:val="00C1720B"/>
    <w:pPr>
      <w:spacing w:after="200" w:line="240" w:lineRule="auto"/>
    </w:pPr>
    <w:rPr>
      <w:i/>
      <w:iCs/>
      <w:color w:val="44546A" w:themeColor="text2"/>
      <w:sz w:val="18"/>
      <w:szCs w:val="18"/>
    </w:rPr>
  </w:style>
  <w:style w:type="paragraph" w:styleId="Listenabsatz">
    <w:name w:val="List Paragraph"/>
    <w:basedOn w:val="Standard"/>
    <w:uiPriority w:val="34"/>
    <w:qFormat/>
    <w:rsid w:val="00EF3DAB"/>
    <w:pPr>
      <w:ind w:left="720"/>
      <w:contextualSpacing/>
    </w:pPr>
  </w:style>
  <w:style w:type="paragraph" w:styleId="berarbeitung">
    <w:name w:val="Revision"/>
    <w:hidden/>
    <w:uiPriority w:val="99"/>
    <w:semiHidden/>
    <w:rsid w:val="00EF4870"/>
    <w:pPr>
      <w:spacing w:after="0" w:line="240" w:lineRule="auto"/>
    </w:pPr>
  </w:style>
  <w:style w:type="character" w:customStyle="1" w:styleId="NichtaufgelsteErwhnung1">
    <w:name w:val="Nicht aufgelöste Erwähnung1"/>
    <w:basedOn w:val="Absatz-Standardschriftart"/>
    <w:uiPriority w:val="99"/>
    <w:semiHidden/>
    <w:unhideWhenUsed/>
    <w:rsid w:val="000B3614"/>
    <w:rPr>
      <w:color w:val="605E5C"/>
      <w:shd w:val="clear" w:color="auto" w:fill="E1DFDD"/>
    </w:rPr>
  </w:style>
  <w:style w:type="paragraph" w:customStyle="1" w:styleId="Text">
    <w:name w:val="Text"/>
    <w:basedOn w:val="Standard"/>
    <w:link w:val="TextZchn"/>
    <w:qFormat/>
    <w:rsid w:val="00744219"/>
    <w:pPr>
      <w:spacing w:after="252" w:line="252" w:lineRule="atLeast"/>
    </w:pPr>
    <w:rPr>
      <w:rFonts w:ascii="Milo Serif Offc" w:eastAsia="Calibri" w:hAnsi="Milo Serif Offc" w:cs="Times New Roman"/>
      <w:sz w:val="21"/>
      <w:szCs w:val="21"/>
    </w:rPr>
  </w:style>
  <w:style w:type="character" w:customStyle="1" w:styleId="TextZchn">
    <w:name w:val="Text Zchn"/>
    <w:basedOn w:val="Absatz-Standardschriftart"/>
    <w:link w:val="Text"/>
    <w:rsid w:val="00744219"/>
    <w:rPr>
      <w:rFonts w:ascii="Milo Serif Offc" w:eastAsia="Calibri" w:hAnsi="Milo Serif Offc" w:cs="Times New Roman"/>
      <w:sz w:val="21"/>
      <w:szCs w:val="21"/>
    </w:rPr>
  </w:style>
  <w:style w:type="paragraph" w:customStyle="1" w:styleId="Default">
    <w:name w:val="Default"/>
    <w:rsid w:val="00CC3A92"/>
    <w:pPr>
      <w:autoSpaceDE w:val="0"/>
      <w:autoSpaceDN w:val="0"/>
      <w:adjustRightInd w:val="0"/>
      <w:spacing w:after="0" w:line="240" w:lineRule="auto"/>
    </w:pPr>
    <w:rPr>
      <w:rFonts w:ascii="Melior Com" w:hAnsi="Melior Com" w:cs="Melior Com"/>
      <w:color w:val="000000"/>
      <w:sz w:val="24"/>
      <w:szCs w:val="24"/>
    </w:rPr>
  </w:style>
  <w:style w:type="character" w:styleId="NichtaufgelsteErwhnung">
    <w:name w:val="Unresolved Mention"/>
    <w:basedOn w:val="Absatz-Standardschriftart"/>
    <w:uiPriority w:val="99"/>
    <w:semiHidden/>
    <w:unhideWhenUsed/>
    <w:rsid w:val="006256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511985">
      <w:bodyDiv w:val="1"/>
      <w:marLeft w:val="0"/>
      <w:marRight w:val="0"/>
      <w:marTop w:val="0"/>
      <w:marBottom w:val="0"/>
      <w:divBdr>
        <w:top w:val="none" w:sz="0" w:space="0" w:color="auto"/>
        <w:left w:val="none" w:sz="0" w:space="0" w:color="auto"/>
        <w:bottom w:val="none" w:sz="0" w:space="0" w:color="auto"/>
        <w:right w:val="none" w:sz="0" w:space="0" w:color="auto"/>
      </w:divBdr>
    </w:div>
    <w:div w:id="230433414">
      <w:bodyDiv w:val="1"/>
      <w:marLeft w:val="0"/>
      <w:marRight w:val="0"/>
      <w:marTop w:val="0"/>
      <w:marBottom w:val="0"/>
      <w:divBdr>
        <w:top w:val="none" w:sz="0" w:space="0" w:color="auto"/>
        <w:left w:val="none" w:sz="0" w:space="0" w:color="auto"/>
        <w:bottom w:val="none" w:sz="0" w:space="0" w:color="auto"/>
        <w:right w:val="none" w:sz="0" w:space="0" w:color="auto"/>
      </w:divBdr>
    </w:div>
    <w:div w:id="301232436">
      <w:bodyDiv w:val="1"/>
      <w:marLeft w:val="0"/>
      <w:marRight w:val="0"/>
      <w:marTop w:val="0"/>
      <w:marBottom w:val="0"/>
      <w:divBdr>
        <w:top w:val="none" w:sz="0" w:space="0" w:color="auto"/>
        <w:left w:val="none" w:sz="0" w:space="0" w:color="auto"/>
        <w:bottom w:val="none" w:sz="0" w:space="0" w:color="auto"/>
        <w:right w:val="none" w:sz="0" w:space="0" w:color="auto"/>
      </w:divBdr>
    </w:div>
    <w:div w:id="384794121">
      <w:bodyDiv w:val="1"/>
      <w:marLeft w:val="0"/>
      <w:marRight w:val="0"/>
      <w:marTop w:val="0"/>
      <w:marBottom w:val="0"/>
      <w:divBdr>
        <w:top w:val="none" w:sz="0" w:space="0" w:color="auto"/>
        <w:left w:val="none" w:sz="0" w:space="0" w:color="auto"/>
        <w:bottom w:val="none" w:sz="0" w:space="0" w:color="auto"/>
        <w:right w:val="none" w:sz="0" w:space="0" w:color="auto"/>
      </w:divBdr>
    </w:div>
    <w:div w:id="409086810">
      <w:bodyDiv w:val="1"/>
      <w:marLeft w:val="0"/>
      <w:marRight w:val="0"/>
      <w:marTop w:val="0"/>
      <w:marBottom w:val="0"/>
      <w:divBdr>
        <w:top w:val="none" w:sz="0" w:space="0" w:color="auto"/>
        <w:left w:val="none" w:sz="0" w:space="0" w:color="auto"/>
        <w:bottom w:val="none" w:sz="0" w:space="0" w:color="auto"/>
        <w:right w:val="none" w:sz="0" w:space="0" w:color="auto"/>
      </w:divBdr>
    </w:div>
    <w:div w:id="438842535">
      <w:bodyDiv w:val="1"/>
      <w:marLeft w:val="0"/>
      <w:marRight w:val="0"/>
      <w:marTop w:val="0"/>
      <w:marBottom w:val="0"/>
      <w:divBdr>
        <w:top w:val="none" w:sz="0" w:space="0" w:color="auto"/>
        <w:left w:val="none" w:sz="0" w:space="0" w:color="auto"/>
        <w:bottom w:val="none" w:sz="0" w:space="0" w:color="auto"/>
        <w:right w:val="none" w:sz="0" w:space="0" w:color="auto"/>
      </w:divBdr>
    </w:div>
    <w:div w:id="552423492">
      <w:bodyDiv w:val="1"/>
      <w:marLeft w:val="0"/>
      <w:marRight w:val="0"/>
      <w:marTop w:val="0"/>
      <w:marBottom w:val="0"/>
      <w:divBdr>
        <w:top w:val="none" w:sz="0" w:space="0" w:color="auto"/>
        <w:left w:val="none" w:sz="0" w:space="0" w:color="auto"/>
        <w:bottom w:val="none" w:sz="0" w:space="0" w:color="auto"/>
        <w:right w:val="none" w:sz="0" w:space="0" w:color="auto"/>
      </w:divBdr>
    </w:div>
    <w:div w:id="595021349">
      <w:bodyDiv w:val="1"/>
      <w:marLeft w:val="0"/>
      <w:marRight w:val="0"/>
      <w:marTop w:val="0"/>
      <w:marBottom w:val="0"/>
      <w:divBdr>
        <w:top w:val="none" w:sz="0" w:space="0" w:color="auto"/>
        <w:left w:val="none" w:sz="0" w:space="0" w:color="auto"/>
        <w:bottom w:val="none" w:sz="0" w:space="0" w:color="auto"/>
        <w:right w:val="none" w:sz="0" w:space="0" w:color="auto"/>
      </w:divBdr>
    </w:div>
    <w:div w:id="645596300">
      <w:bodyDiv w:val="1"/>
      <w:marLeft w:val="0"/>
      <w:marRight w:val="0"/>
      <w:marTop w:val="0"/>
      <w:marBottom w:val="0"/>
      <w:divBdr>
        <w:top w:val="none" w:sz="0" w:space="0" w:color="auto"/>
        <w:left w:val="none" w:sz="0" w:space="0" w:color="auto"/>
        <w:bottom w:val="none" w:sz="0" w:space="0" w:color="auto"/>
        <w:right w:val="none" w:sz="0" w:space="0" w:color="auto"/>
      </w:divBdr>
    </w:div>
    <w:div w:id="749540824">
      <w:bodyDiv w:val="1"/>
      <w:marLeft w:val="0"/>
      <w:marRight w:val="0"/>
      <w:marTop w:val="0"/>
      <w:marBottom w:val="0"/>
      <w:divBdr>
        <w:top w:val="none" w:sz="0" w:space="0" w:color="auto"/>
        <w:left w:val="none" w:sz="0" w:space="0" w:color="auto"/>
        <w:bottom w:val="none" w:sz="0" w:space="0" w:color="auto"/>
        <w:right w:val="none" w:sz="0" w:space="0" w:color="auto"/>
      </w:divBdr>
    </w:div>
    <w:div w:id="797190156">
      <w:bodyDiv w:val="1"/>
      <w:marLeft w:val="0"/>
      <w:marRight w:val="0"/>
      <w:marTop w:val="0"/>
      <w:marBottom w:val="0"/>
      <w:divBdr>
        <w:top w:val="none" w:sz="0" w:space="0" w:color="auto"/>
        <w:left w:val="none" w:sz="0" w:space="0" w:color="auto"/>
        <w:bottom w:val="none" w:sz="0" w:space="0" w:color="auto"/>
        <w:right w:val="none" w:sz="0" w:space="0" w:color="auto"/>
      </w:divBdr>
    </w:div>
    <w:div w:id="1097293138">
      <w:bodyDiv w:val="1"/>
      <w:marLeft w:val="0"/>
      <w:marRight w:val="0"/>
      <w:marTop w:val="0"/>
      <w:marBottom w:val="0"/>
      <w:divBdr>
        <w:top w:val="none" w:sz="0" w:space="0" w:color="auto"/>
        <w:left w:val="none" w:sz="0" w:space="0" w:color="auto"/>
        <w:bottom w:val="none" w:sz="0" w:space="0" w:color="auto"/>
        <w:right w:val="none" w:sz="0" w:space="0" w:color="auto"/>
      </w:divBdr>
    </w:div>
    <w:div w:id="1160535981">
      <w:bodyDiv w:val="1"/>
      <w:marLeft w:val="0"/>
      <w:marRight w:val="0"/>
      <w:marTop w:val="0"/>
      <w:marBottom w:val="0"/>
      <w:divBdr>
        <w:top w:val="none" w:sz="0" w:space="0" w:color="auto"/>
        <w:left w:val="none" w:sz="0" w:space="0" w:color="auto"/>
        <w:bottom w:val="none" w:sz="0" w:space="0" w:color="auto"/>
        <w:right w:val="none" w:sz="0" w:space="0" w:color="auto"/>
      </w:divBdr>
    </w:div>
    <w:div w:id="1218858356">
      <w:bodyDiv w:val="1"/>
      <w:marLeft w:val="0"/>
      <w:marRight w:val="0"/>
      <w:marTop w:val="0"/>
      <w:marBottom w:val="0"/>
      <w:divBdr>
        <w:top w:val="none" w:sz="0" w:space="0" w:color="auto"/>
        <w:left w:val="none" w:sz="0" w:space="0" w:color="auto"/>
        <w:bottom w:val="none" w:sz="0" w:space="0" w:color="auto"/>
        <w:right w:val="none" w:sz="0" w:space="0" w:color="auto"/>
      </w:divBdr>
    </w:div>
    <w:div w:id="1695155069">
      <w:bodyDiv w:val="1"/>
      <w:marLeft w:val="0"/>
      <w:marRight w:val="0"/>
      <w:marTop w:val="0"/>
      <w:marBottom w:val="0"/>
      <w:divBdr>
        <w:top w:val="none" w:sz="0" w:space="0" w:color="auto"/>
        <w:left w:val="none" w:sz="0" w:space="0" w:color="auto"/>
        <w:bottom w:val="none" w:sz="0" w:space="0" w:color="auto"/>
        <w:right w:val="none" w:sz="0" w:space="0" w:color="auto"/>
      </w:divBdr>
    </w:div>
    <w:div w:id="18833211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bundestag.de/mediathek/plenarsitzungen?videoid=7556775"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inmalzahlung200.de/eppsg-de/anleitung-antrag"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9ED0E4-AB74-408F-A1D1-BE040D2EF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1478</Words>
  <Characters>9316</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Deutscher Bundestag</Company>
  <LinksUpToDate>false</LinksUpToDate>
  <CharactersWithSpaces>10773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Büro Sebastian Brehm, MdB</dc:creator>
  <cp:keywords/>
  <dc:description/>
  <cp:lastModifiedBy>Julius Kempe | Brehm Sebastian Mitarbeiter 10</cp:lastModifiedBy>
  <cp:revision>17</cp:revision>
  <cp:lastPrinted>2023-09-06T12:09:00Z</cp:lastPrinted>
  <dcterms:created xsi:type="dcterms:W3CDTF">2023-09-04T15:50:00Z</dcterms:created>
  <dcterms:modified xsi:type="dcterms:W3CDTF">2023-09-12T08:05:00Z</dcterms:modified>
</cp:coreProperties>
</file>